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EE86E" w14:textId="77777777" w:rsidR="008F7A3E" w:rsidRDefault="008F7A3E" w:rsidP="008F7A3E">
      <w:pPr>
        <w:spacing w:after="0" w:line="265" w:lineRule="auto"/>
        <w:ind w:left="730" w:right="-1" w:hanging="10"/>
        <w:jc w:val="center"/>
        <w:rPr>
          <w:rFonts w:ascii="Times New Roman" w:eastAsia="Times New Roman" w:hAnsi="Times New Roman" w:cs="Times New Roman"/>
          <w:b/>
          <w:bCs/>
          <w:sz w:val="24"/>
        </w:rPr>
      </w:pPr>
      <w:bookmarkStart w:id="0" w:name="_Hlk218862521"/>
    </w:p>
    <w:p w14:paraId="1DF3B225" w14:textId="77777777" w:rsidR="000B55AD" w:rsidRDefault="000B55AD" w:rsidP="008F7A3E">
      <w:pPr>
        <w:spacing w:after="0" w:line="265" w:lineRule="auto"/>
        <w:ind w:left="730" w:right="-1" w:hanging="10"/>
        <w:jc w:val="center"/>
        <w:rPr>
          <w:rFonts w:ascii="Times New Roman" w:eastAsia="Times New Roman" w:hAnsi="Times New Roman" w:cs="Times New Roman"/>
          <w:b/>
          <w:bCs/>
          <w:sz w:val="24"/>
        </w:rPr>
      </w:pPr>
    </w:p>
    <w:p w14:paraId="22D05832" w14:textId="77777777" w:rsidR="008F7A3E" w:rsidRPr="00B621AA" w:rsidRDefault="008F7A3E" w:rsidP="008F7A3E">
      <w:pPr>
        <w:spacing w:after="0" w:line="265" w:lineRule="auto"/>
        <w:ind w:left="730" w:right="-1" w:hanging="10"/>
        <w:jc w:val="center"/>
        <w:rPr>
          <w:rFonts w:ascii="Times New Roman" w:eastAsia="Times New Roman" w:hAnsi="Times New Roman" w:cs="Times New Roman"/>
          <w:b/>
          <w:bCs/>
          <w:sz w:val="24"/>
        </w:rPr>
      </w:pPr>
    </w:p>
    <w:bookmarkEnd w:id="0"/>
    <w:p w14:paraId="229D82EA" w14:textId="77777777" w:rsidR="00C25FB8" w:rsidRPr="00187BDA" w:rsidRDefault="00C827D4" w:rsidP="00C25FB8">
      <w:pPr>
        <w:spacing w:after="58"/>
        <w:ind w:left="238"/>
        <w:jc w:val="center"/>
        <w:rPr>
          <w:rFonts w:ascii="Times New Roman" w:eastAsia="Times New Roman" w:hAnsi="Times New Roman" w:cs="Times New Roman"/>
          <w:b/>
          <w:bCs/>
          <w:sz w:val="28"/>
          <w:lang w:val="en-US"/>
        </w:rPr>
      </w:pPr>
      <w:r w:rsidRPr="00232D51">
        <w:rPr>
          <w:rFonts w:ascii="Times New Roman" w:eastAsia="Times New Roman" w:hAnsi="Times New Roman" w:cs="Times New Roman"/>
          <w:b/>
          <w:bCs/>
          <w:sz w:val="28"/>
          <w:lang w:val="en"/>
        </w:rPr>
        <w:t>Terms of Reference for the purchase of additional</w:t>
      </w:r>
    </w:p>
    <w:p w14:paraId="0FB413EB" w14:textId="77777777" w:rsidR="00C25FB8" w:rsidRPr="00187BDA" w:rsidRDefault="00C827D4" w:rsidP="00C25FB8">
      <w:pPr>
        <w:spacing w:after="58"/>
        <w:ind w:left="238"/>
        <w:jc w:val="center"/>
        <w:rPr>
          <w:rFonts w:ascii="Times New Roman" w:eastAsia="Times New Roman" w:hAnsi="Times New Roman" w:cs="Times New Roman"/>
          <w:b/>
          <w:bCs/>
          <w:sz w:val="28"/>
          <w:lang w:val="en-US"/>
        </w:rPr>
      </w:pPr>
      <w:r>
        <w:rPr>
          <w:rFonts w:ascii="Times New Roman" w:eastAsia="Times New Roman" w:hAnsi="Times New Roman" w:cs="Times New Roman"/>
          <w:b/>
          <w:bCs/>
          <w:sz w:val="28"/>
          <w:lang w:val="en"/>
        </w:rPr>
        <w:t>diesel generator sets for the Pit substation</w:t>
      </w:r>
    </w:p>
    <w:p w14:paraId="27397245" w14:textId="77777777" w:rsidR="008F7A3E" w:rsidRPr="00187BDA" w:rsidRDefault="008F7A3E" w:rsidP="00C25FB8">
      <w:pPr>
        <w:spacing w:after="58"/>
        <w:ind w:left="238"/>
        <w:jc w:val="center"/>
        <w:rPr>
          <w:rFonts w:ascii="Times New Roman" w:eastAsia="Times New Roman" w:hAnsi="Times New Roman" w:cs="Times New Roman"/>
          <w:b/>
          <w:bCs/>
          <w:sz w:val="28"/>
          <w:lang w:val="en-US"/>
        </w:rPr>
      </w:pPr>
    </w:p>
    <w:tbl>
      <w:tblPr>
        <w:tblStyle w:val="TableGrid"/>
        <w:tblW w:w="10224" w:type="dxa"/>
        <w:tblInd w:w="-298" w:type="dxa"/>
        <w:tblCellMar>
          <w:top w:w="29" w:type="dxa"/>
          <w:left w:w="104" w:type="dxa"/>
          <w:bottom w:w="16" w:type="dxa"/>
          <w:right w:w="105" w:type="dxa"/>
        </w:tblCellMar>
        <w:tblLook w:val="04A0" w:firstRow="1" w:lastRow="0" w:firstColumn="1" w:lastColumn="0" w:noHBand="0" w:noVBand="1"/>
      </w:tblPr>
      <w:tblGrid>
        <w:gridCol w:w="656"/>
        <w:gridCol w:w="2732"/>
        <w:gridCol w:w="6836"/>
      </w:tblGrid>
      <w:tr w:rsidR="00D92C14" w14:paraId="1687FBEB" w14:textId="77777777" w:rsidTr="008F7A3E">
        <w:trPr>
          <w:trHeight w:val="569"/>
        </w:trPr>
        <w:tc>
          <w:tcPr>
            <w:tcW w:w="540" w:type="dxa"/>
            <w:tcBorders>
              <w:top w:val="single" w:sz="2" w:space="0" w:color="000000"/>
              <w:left w:val="single" w:sz="2" w:space="0" w:color="000000"/>
              <w:bottom w:val="single" w:sz="2" w:space="0" w:color="000000"/>
              <w:right w:val="single" w:sz="2" w:space="0" w:color="000000"/>
            </w:tcBorders>
            <w:vAlign w:val="bottom"/>
          </w:tcPr>
          <w:p w14:paraId="2D59A87E" w14:textId="77777777" w:rsidR="00880462" w:rsidRPr="0055250C" w:rsidRDefault="00C827D4" w:rsidP="00187BDA">
            <w:pPr>
              <w:ind w:left="7"/>
              <w:jc w:val="center"/>
              <w:rPr>
                <w:sz w:val="24"/>
                <w:szCs w:val="24"/>
              </w:rPr>
            </w:pPr>
            <w:r w:rsidRPr="0055250C">
              <w:rPr>
                <w:rFonts w:ascii="Times New Roman" w:eastAsia="Times New Roman" w:hAnsi="Times New Roman" w:cs="Times New Roman"/>
                <w:sz w:val="24"/>
                <w:szCs w:val="24"/>
                <w:lang w:val="en"/>
              </w:rPr>
              <w:t>Item №</w:t>
            </w:r>
          </w:p>
        </w:tc>
        <w:tc>
          <w:tcPr>
            <w:tcW w:w="2755" w:type="dxa"/>
            <w:tcBorders>
              <w:top w:val="single" w:sz="2" w:space="0" w:color="000000"/>
              <w:left w:val="single" w:sz="2" w:space="0" w:color="000000"/>
              <w:bottom w:val="single" w:sz="2" w:space="0" w:color="000000"/>
              <w:right w:val="single" w:sz="2" w:space="0" w:color="000000"/>
            </w:tcBorders>
          </w:tcPr>
          <w:p w14:paraId="63A1B094" w14:textId="77777777" w:rsidR="00880462" w:rsidRPr="00187BDA" w:rsidRDefault="00C827D4" w:rsidP="00187BDA">
            <w:pPr>
              <w:jc w:val="center"/>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List of basic data and requirements</w:t>
            </w:r>
          </w:p>
        </w:tc>
        <w:tc>
          <w:tcPr>
            <w:tcW w:w="6929" w:type="dxa"/>
            <w:tcBorders>
              <w:top w:val="single" w:sz="2" w:space="0" w:color="000000"/>
              <w:left w:val="single" w:sz="2" w:space="0" w:color="000000"/>
              <w:bottom w:val="single" w:sz="2" w:space="0" w:color="000000"/>
              <w:right w:val="single" w:sz="2" w:space="0" w:color="000000"/>
            </w:tcBorders>
          </w:tcPr>
          <w:p w14:paraId="4D00108E" w14:textId="77777777" w:rsidR="00880462" w:rsidRPr="0055250C" w:rsidRDefault="00C827D4" w:rsidP="00187BDA">
            <w:pPr>
              <w:ind w:left="7"/>
              <w:jc w:val="cente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t>Basic data and requirements</w:t>
            </w:r>
          </w:p>
        </w:tc>
      </w:tr>
      <w:tr w:rsidR="00D92C14" w:rsidRPr="009A36EB" w14:paraId="738BEB4A" w14:textId="77777777" w:rsidTr="008F7A3E">
        <w:trPr>
          <w:trHeight w:val="562"/>
        </w:trPr>
        <w:tc>
          <w:tcPr>
            <w:tcW w:w="540" w:type="dxa"/>
            <w:tcBorders>
              <w:top w:val="single" w:sz="2" w:space="0" w:color="000000"/>
              <w:left w:val="single" w:sz="2" w:space="0" w:color="000000"/>
              <w:bottom w:val="single" w:sz="2" w:space="0" w:color="000000"/>
              <w:right w:val="single" w:sz="2" w:space="0" w:color="000000"/>
            </w:tcBorders>
          </w:tcPr>
          <w:p w14:paraId="79D82229" w14:textId="77777777" w:rsidR="00880462" w:rsidRPr="0055250C" w:rsidRDefault="00C827D4">
            <w:pPr>
              <w:ind w:left="14"/>
              <w:jc w:val="center"/>
              <w:rPr>
                <w:sz w:val="24"/>
                <w:szCs w:val="24"/>
              </w:rPr>
            </w:pPr>
            <w:r w:rsidRPr="0055250C">
              <w:rPr>
                <w:rFonts w:ascii="Times New Roman" w:eastAsia="Times New Roman" w:hAnsi="Times New Roman" w:cs="Times New Roman"/>
                <w:sz w:val="24"/>
                <w:szCs w:val="24"/>
                <w:lang w:val="en"/>
              </w:rPr>
              <w:t>1.</w:t>
            </w:r>
          </w:p>
        </w:tc>
        <w:tc>
          <w:tcPr>
            <w:tcW w:w="2755" w:type="dxa"/>
            <w:tcBorders>
              <w:top w:val="single" w:sz="2" w:space="0" w:color="000000"/>
              <w:left w:val="single" w:sz="2" w:space="0" w:color="000000"/>
              <w:bottom w:val="single" w:sz="2" w:space="0" w:color="000000"/>
              <w:right w:val="single" w:sz="2" w:space="0" w:color="000000"/>
            </w:tcBorders>
          </w:tcPr>
          <w:p w14:paraId="73A37D25" w14:textId="77777777" w:rsidR="00880462" w:rsidRPr="0055250C" w:rsidRDefault="00C827D4">
            <w:pP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t>Delivery location</w:t>
            </w:r>
          </w:p>
        </w:tc>
        <w:tc>
          <w:tcPr>
            <w:tcW w:w="6929" w:type="dxa"/>
            <w:tcBorders>
              <w:top w:val="single" w:sz="2" w:space="0" w:color="000000"/>
              <w:left w:val="single" w:sz="2" w:space="0" w:color="000000"/>
              <w:bottom w:val="single" w:sz="2" w:space="0" w:color="000000"/>
              <w:right w:val="single" w:sz="2" w:space="0" w:color="000000"/>
            </w:tcBorders>
          </w:tcPr>
          <w:p w14:paraId="2BF7CAA1" w14:textId="090E865A" w:rsidR="00C25FB8" w:rsidRPr="00187BDA" w:rsidRDefault="00C827D4">
            <w:pPr>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 xml:space="preserve">Kumtor Gold Company CJSC, 9 </w:t>
            </w:r>
            <w:proofErr w:type="spellStart"/>
            <w:r w:rsidRPr="0055250C">
              <w:rPr>
                <w:rFonts w:ascii="Times New Roman" w:eastAsia="Times New Roman" w:hAnsi="Times New Roman" w:cs="Times New Roman"/>
                <w:sz w:val="24"/>
                <w:szCs w:val="24"/>
                <w:lang w:val="en"/>
              </w:rPr>
              <w:t>Naryn</w:t>
            </w:r>
            <w:proofErr w:type="spellEnd"/>
            <w:r w:rsidRPr="0055250C">
              <w:rPr>
                <w:rFonts w:ascii="Times New Roman" w:eastAsia="Times New Roman" w:hAnsi="Times New Roman" w:cs="Times New Roman"/>
                <w:sz w:val="24"/>
                <w:szCs w:val="24"/>
                <w:lang w:val="en"/>
              </w:rPr>
              <w:t xml:space="preserve"> highway, </w:t>
            </w:r>
            <w:proofErr w:type="spellStart"/>
            <w:r w:rsidRPr="0055250C">
              <w:rPr>
                <w:rFonts w:ascii="Times New Roman" w:eastAsia="Times New Roman" w:hAnsi="Times New Roman" w:cs="Times New Roman"/>
                <w:sz w:val="24"/>
                <w:szCs w:val="24"/>
                <w:lang w:val="en"/>
              </w:rPr>
              <w:t>Balykchy</w:t>
            </w:r>
            <w:proofErr w:type="spellEnd"/>
            <w:r w:rsidRPr="0055250C">
              <w:rPr>
                <w:rFonts w:ascii="Times New Roman" w:eastAsia="Times New Roman" w:hAnsi="Times New Roman" w:cs="Times New Roman"/>
                <w:sz w:val="24"/>
                <w:szCs w:val="24"/>
                <w:lang w:val="en"/>
              </w:rPr>
              <w:t>, Kyrgyz Republic.</w:t>
            </w:r>
          </w:p>
          <w:p w14:paraId="6204F731" w14:textId="261A17D1" w:rsidR="008F7A3E" w:rsidRPr="00187BDA" w:rsidRDefault="008F7A3E">
            <w:pPr>
              <w:jc w:val="both"/>
              <w:rPr>
                <w:rFonts w:ascii="Times New Roman" w:eastAsia="Times New Roman" w:hAnsi="Times New Roman" w:cs="Times New Roman"/>
                <w:sz w:val="24"/>
                <w:szCs w:val="24"/>
                <w:lang w:val="en-US"/>
              </w:rPr>
            </w:pPr>
          </w:p>
        </w:tc>
      </w:tr>
      <w:tr w:rsidR="00D92C14" w14:paraId="10F757F3" w14:textId="77777777" w:rsidTr="008F7A3E">
        <w:trPr>
          <w:trHeight w:val="367"/>
        </w:trPr>
        <w:tc>
          <w:tcPr>
            <w:tcW w:w="540" w:type="dxa"/>
            <w:tcBorders>
              <w:top w:val="single" w:sz="2" w:space="0" w:color="000000"/>
              <w:left w:val="single" w:sz="2" w:space="0" w:color="000000"/>
              <w:bottom w:val="single" w:sz="2" w:space="0" w:color="000000"/>
              <w:right w:val="single" w:sz="2" w:space="0" w:color="000000"/>
            </w:tcBorders>
          </w:tcPr>
          <w:p w14:paraId="59CE6394" w14:textId="77777777" w:rsidR="00880462" w:rsidRPr="0055250C" w:rsidRDefault="00C827D4">
            <w:pPr>
              <w:ind w:right="14"/>
              <w:jc w:val="center"/>
              <w:rPr>
                <w:sz w:val="24"/>
                <w:szCs w:val="24"/>
              </w:rPr>
            </w:pPr>
            <w:r w:rsidRPr="0055250C">
              <w:rPr>
                <w:rFonts w:ascii="Times New Roman" w:eastAsia="Times New Roman" w:hAnsi="Times New Roman" w:cs="Times New Roman"/>
                <w:sz w:val="24"/>
                <w:szCs w:val="24"/>
                <w:lang w:val="en"/>
              </w:rPr>
              <w:t>2.</w:t>
            </w:r>
          </w:p>
        </w:tc>
        <w:tc>
          <w:tcPr>
            <w:tcW w:w="2755" w:type="dxa"/>
            <w:tcBorders>
              <w:top w:val="single" w:sz="2" w:space="0" w:color="000000"/>
              <w:left w:val="single" w:sz="2" w:space="0" w:color="000000"/>
              <w:bottom w:val="single" w:sz="2" w:space="0" w:color="000000"/>
              <w:right w:val="single" w:sz="2" w:space="0" w:color="000000"/>
            </w:tcBorders>
          </w:tcPr>
          <w:p w14:paraId="5DCEFB9B" w14:textId="77777777" w:rsidR="00880462" w:rsidRPr="0055250C" w:rsidRDefault="00C827D4">
            <w:pP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t>Client</w:t>
            </w:r>
          </w:p>
        </w:tc>
        <w:tc>
          <w:tcPr>
            <w:tcW w:w="6929" w:type="dxa"/>
            <w:tcBorders>
              <w:top w:val="single" w:sz="2" w:space="0" w:color="000000"/>
              <w:left w:val="single" w:sz="2" w:space="0" w:color="000000"/>
              <w:bottom w:val="single" w:sz="2" w:space="0" w:color="000000"/>
              <w:right w:val="single" w:sz="2" w:space="0" w:color="000000"/>
            </w:tcBorders>
          </w:tcPr>
          <w:p w14:paraId="1C83D852" w14:textId="27342256" w:rsidR="00880462" w:rsidRDefault="00C827D4">
            <w:pPr>
              <w:rPr>
                <w:rFonts w:ascii="Times New Roman" w:eastAsia="Times New Roman" w:hAnsi="Times New Roman" w:cs="Times New Roman"/>
                <w:sz w:val="24"/>
                <w:szCs w:val="24"/>
              </w:rPr>
            </w:pPr>
            <w:bookmarkStart w:id="1" w:name="_Hlk175899087"/>
            <w:r w:rsidRPr="0055250C">
              <w:rPr>
                <w:rFonts w:ascii="Times New Roman" w:eastAsia="Times New Roman" w:hAnsi="Times New Roman" w:cs="Times New Roman"/>
                <w:sz w:val="24"/>
                <w:szCs w:val="24"/>
                <w:lang w:val="en"/>
              </w:rPr>
              <w:t>Kumtor Gold Company CJSC</w:t>
            </w:r>
            <w:bookmarkEnd w:id="1"/>
          </w:p>
          <w:p w14:paraId="68975727" w14:textId="0957599B" w:rsidR="00847376" w:rsidRPr="0055250C" w:rsidRDefault="00847376">
            <w:pPr>
              <w:rPr>
                <w:rFonts w:ascii="Times New Roman" w:eastAsia="Times New Roman" w:hAnsi="Times New Roman" w:cs="Times New Roman"/>
                <w:sz w:val="24"/>
                <w:szCs w:val="24"/>
              </w:rPr>
            </w:pPr>
          </w:p>
        </w:tc>
      </w:tr>
      <w:tr w:rsidR="00D92C14" w:rsidRPr="009A36EB" w14:paraId="1333AF14" w14:textId="77777777" w:rsidTr="008F7A3E">
        <w:trPr>
          <w:trHeight w:val="566"/>
        </w:trPr>
        <w:tc>
          <w:tcPr>
            <w:tcW w:w="540" w:type="dxa"/>
            <w:tcBorders>
              <w:top w:val="single" w:sz="2" w:space="0" w:color="000000"/>
              <w:left w:val="single" w:sz="2" w:space="0" w:color="000000"/>
              <w:bottom w:val="single" w:sz="2" w:space="0" w:color="000000"/>
              <w:right w:val="single" w:sz="2" w:space="0" w:color="000000"/>
            </w:tcBorders>
          </w:tcPr>
          <w:p w14:paraId="7BF5C483" w14:textId="77777777" w:rsidR="00880462" w:rsidRPr="0055250C" w:rsidRDefault="00C827D4">
            <w:pPr>
              <w:ind w:right="7"/>
              <w:jc w:val="center"/>
              <w:rPr>
                <w:sz w:val="24"/>
                <w:szCs w:val="24"/>
              </w:rPr>
            </w:pPr>
            <w:r w:rsidRPr="0055250C">
              <w:rPr>
                <w:rFonts w:ascii="Times New Roman" w:eastAsia="Times New Roman" w:hAnsi="Times New Roman" w:cs="Times New Roman"/>
                <w:sz w:val="24"/>
                <w:szCs w:val="24"/>
                <w:lang w:val="en"/>
              </w:rPr>
              <w:t>3.</w:t>
            </w:r>
          </w:p>
        </w:tc>
        <w:tc>
          <w:tcPr>
            <w:tcW w:w="2755" w:type="dxa"/>
            <w:tcBorders>
              <w:top w:val="single" w:sz="2" w:space="0" w:color="000000"/>
              <w:left w:val="single" w:sz="2" w:space="0" w:color="000000"/>
              <w:bottom w:val="single" w:sz="2" w:space="0" w:color="000000"/>
              <w:right w:val="single" w:sz="2" w:space="0" w:color="000000"/>
            </w:tcBorders>
          </w:tcPr>
          <w:p w14:paraId="1E80E17C" w14:textId="77777777" w:rsidR="00880462" w:rsidRPr="0055250C" w:rsidRDefault="00C827D4">
            <w:pP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t>General provisions</w:t>
            </w:r>
          </w:p>
        </w:tc>
        <w:tc>
          <w:tcPr>
            <w:tcW w:w="6929" w:type="dxa"/>
            <w:tcBorders>
              <w:top w:val="single" w:sz="2" w:space="0" w:color="000000"/>
              <w:left w:val="single" w:sz="2" w:space="0" w:color="000000"/>
              <w:bottom w:val="single" w:sz="2" w:space="0" w:color="000000"/>
              <w:right w:val="single" w:sz="2" w:space="0" w:color="000000"/>
            </w:tcBorders>
          </w:tcPr>
          <w:p w14:paraId="775FC701" w14:textId="68103758" w:rsidR="00967683" w:rsidRPr="00187BDA" w:rsidRDefault="00C827D4" w:rsidP="00187BDA">
            <w:pPr>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subject of these Terms of Reference is the purchase of diesel generator sets - 3 units.</w:t>
            </w:r>
          </w:p>
          <w:p w14:paraId="51570A51" w14:textId="3F8C63D3" w:rsidR="008F7A3E" w:rsidRPr="00187BDA" w:rsidRDefault="008F7A3E" w:rsidP="00967683">
            <w:pPr>
              <w:ind w:left="7" w:hanging="7"/>
              <w:rPr>
                <w:rFonts w:ascii="Times New Roman" w:eastAsia="Times New Roman" w:hAnsi="Times New Roman" w:cs="Times New Roman"/>
                <w:sz w:val="24"/>
                <w:szCs w:val="24"/>
                <w:lang w:val="en-US"/>
              </w:rPr>
            </w:pPr>
          </w:p>
        </w:tc>
      </w:tr>
      <w:tr w:rsidR="00D92C14" w:rsidRPr="009A36EB" w14:paraId="3F505D64" w14:textId="77777777" w:rsidTr="008F7A3E">
        <w:trPr>
          <w:trHeight w:val="1766"/>
        </w:trPr>
        <w:tc>
          <w:tcPr>
            <w:tcW w:w="540" w:type="dxa"/>
            <w:tcBorders>
              <w:top w:val="single" w:sz="2" w:space="0" w:color="000000"/>
              <w:left w:val="single" w:sz="2" w:space="0" w:color="000000"/>
              <w:bottom w:val="single" w:sz="2" w:space="0" w:color="000000"/>
              <w:right w:val="single" w:sz="2" w:space="0" w:color="000000"/>
            </w:tcBorders>
          </w:tcPr>
          <w:p w14:paraId="40D04A16" w14:textId="77777777" w:rsidR="00880462" w:rsidRPr="0055250C" w:rsidRDefault="00C827D4">
            <w:pPr>
              <w:ind w:right="14"/>
              <w:jc w:val="center"/>
              <w:rPr>
                <w:sz w:val="24"/>
                <w:szCs w:val="24"/>
              </w:rPr>
            </w:pPr>
            <w:r w:rsidRPr="0055250C">
              <w:rPr>
                <w:rFonts w:ascii="Times New Roman" w:eastAsia="Times New Roman" w:hAnsi="Times New Roman" w:cs="Times New Roman"/>
                <w:sz w:val="24"/>
                <w:szCs w:val="24"/>
                <w:lang w:val="en"/>
              </w:rPr>
              <w:t>4.</w:t>
            </w:r>
          </w:p>
        </w:tc>
        <w:tc>
          <w:tcPr>
            <w:tcW w:w="2755" w:type="dxa"/>
            <w:tcBorders>
              <w:top w:val="single" w:sz="2" w:space="0" w:color="000000"/>
              <w:left w:val="single" w:sz="2" w:space="0" w:color="000000"/>
              <w:bottom w:val="single" w:sz="2" w:space="0" w:color="000000"/>
              <w:right w:val="single" w:sz="2" w:space="0" w:color="000000"/>
            </w:tcBorders>
          </w:tcPr>
          <w:p w14:paraId="0A8C44AF" w14:textId="08BC216A" w:rsidR="00880462" w:rsidRPr="0055250C" w:rsidRDefault="00C827D4">
            <w:pP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t>Requirements for the equipment</w:t>
            </w:r>
          </w:p>
          <w:p w14:paraId="3FEB9C42" w14:textId="77777777" w:rsidR="00A37308" w:rsidRPr="0055250C" w:rsidRDefault="00A37308">
            <w:pPr>
              <w:rPr>
                <w:rFonts w:ascii="Times New Roman" w:eastAsia="Times New Roman" w:hAnsi="Times New Roman" w:cs="Times New Roman"/>
                <w:sz w:val="24"/>
                <w:szCs w:val="24"/>
              </w:rPr>
            </w:pPr>
          </w:p>
          <w:p w14:paraId="409E34FA" w14:textId="14B02E4F" w:rsidR="00A37308" w:rsidRPr="0055250C" w:rsidRDefault="00A37308" w:rsidP="00A37308">
            <w:pPr>
              <w:rPr>
                <w:rFonts w:ascii="Times New Roman" w:eastAsia="Times New Roman" w:hAnsi="Times New Roman" w:cs="Times New Roman"/>
                <w:sz w:val="24"/>
                <w:szCs w:val="24"/>
              </w:rPr>
            </w:pPr>
          </w:p>
          <w:p w14:paraId="11B71433" w14:textId="257615A7" w:rsidR="00A37308" w:rsidRPr="0055250C" w:rsidRDefault="00A37308">
            <w:pPr>
              <w:rPr>
                <w:rFonts w:ascii="Times New Roman" w:eastAsia="Times New Roman" w:hAnsi="Times New Roman" w:cs="Times New Roman"/>
                <w:sz w:val="24"/>
                <w:szCs w:val="24"/>
              </w:rPr>
            </w:pPr>
          </w:p>
        </w:tc>
        <w:tc>
          <w:tcPr>
            <w:tcW w:w="6929" w:type="dxa"/>
            <w:tcBorders>
              <w:top w:val="single" w:sz="2" w:space="0" w:color="000000"/>
              <w:left w:val="single" w:sz="2" w:space="0" w:color="000000"/>
              <w:bottom w:val="single" w:sz="2" w:space="0" w:color="000000"/>
              <w:right w:val="single" w:sz="2" w:space="0" w:color="000000"/>
            </w:tcBorders>
          </w:tcPr>
          <w:p w14:paraId="0646FC13" w14:textId="56ABE37C" w:rsidR="00D64BBC" w:rsidRPr="00187BDA" w:rsidRDefault="00C827D4" w:rsidP="008F7A3E">
            <w:pPr>
              <w:numPr>
                <w:ilvl w:val="0"/>
                <w:numId w:val="1"/>
              </w:numPr>
              <w:spacing w:after="2"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 xml:space="preserve">The supplied generator sets shall be new and unused. The generator sets will be operated in high altitude conditions above 4,000 m above sea level, at the temperatures from </w:t>
            </w:r>
            <w:r w:rsidR="00536B4C">
              <w:rPr>
                <w:rFonts w:ascii="Times New Roman" w:eastAsia="Times New Roman" w:hAnsi="Times New Roman" w:cs="Times New Roman"/>
                <w:sz w:val="24"/>
                <w:szCs w:val="24"/>
                <w:lang w:val="en"/>
              </w:rPr>
              <w:t>–</w:t>
            </w:r>
            <w:r w:rsidRPr="0055250C">
              <w:rPr>
                <w:rFonts w:ascii="Times New Roman" w:eastAsia="Times New Roman" w:hAnsi="Times New Roman" w:cs="Times New Roman"/>
                <w:sz w:val="24"/>
                <w:szCs w:val="24"/>
                <w:lang w:val="en"/>
              </w:rPr>
              <w:t xml:space="preserve"> 35</w:t>
            </w:r>
            <w:r w:rsidR="00536B4C">
              <w:rPr>
                <w:rFonts w:ascii="Times New Roman" w:eastAsia="Times New Roman" w:hAnsi="Times New Roman" w:cs="Times New Roman"/>
                <w:sz w:val="24"/>
                <w:szCs w:val="24"/>
                <w:lang w:val="en"/>
              </w:rPr>
              <w:t xml:space="preserve"> </w:t>
            </w:r>
            <w:r w:rsidRPr="0055250C">
              <w:rPr>
                <w:rFonts w:ascii="Times New Roman" w:eastAsia="Times New Roman" w:hAnsi="Times New Roman" w:cs="Times New Roman"/>
                <w:sz w:val="24"/>
                <w:szCs w:val="24"/>
                <w:lang w:val="en"/>
              </w:rPr>
              <w:t>℃ to +40</w:t>
            </w:r>
            <w:r w:rsidR="00536B4C">
              <w:rPr>
                <w:rFonts w:ascii="Times New Roman" w:eastAsia="Times New Roman" w:hAnsi="Times New Roman" w:cs="Times New Roman"/>
                <w:sz w:val="24"/>
                <w:szCs w:val="24"/>
                <w:lang w:val="en"/>
              </w:rPr>
              <w:t xml:space="preserve"> </w:t>
            </w:r>
            <w:r w:rsidRPr="0055250C">
              <w:rPr>
                <w:rFonts w:ascii="Times New Roman" w:eastAsia="Times New Roman" w:hAnsi="Times New Roman" w:cs="Times New Roman"/>
                <w:sz w:val="24"/>
                <w:szCs w:val="24"/>
                <w:lang w:val="en"/>
              </w:rPr>
              <w:t>℃.</w:t>
            </w:r>
          </w:p>
          <w:p w14:paraId="0E2F44BF" w14:textId="77777777" w:rsidR="00847376" w:rsidRPr="00187BDA" w:rsidRDefault="00847376" w:rsidP="00847376">
            <w:pPr>
              <w:spacing w:after="2" w:line="276" w:lineRule="auto"/>
              <w:ind w:left="252"/>
              <w:jc w:val="both"/>
              <w:rPr>
                <w:rFonts w:ascii="Times New Roman" w:eastAsia="Times New Roman" w:hAnsi="Times New Roman" w:cs="Times New Roman"/>
                <w:sz w:val="24"/>
                <w:szCs w:val="24"/>
                <w:lang w:val="en-US"/>
              </w:rPr>
            </w:pPr>
          </w:p>
          <w:p w14:paraId="739F3412" w14:textId="63D3E73E" w:rsidR="00880462" w:rsidRPr="00187BDA" w:rsidRDefault="00C827D4" w:rsidP="0055250C">
            <w:pPr>
              <w:numPr>
                <w:ilvl w:val="0"/>
                <w:numId w:val="1"/>
              </w:numPr>
              <w:spacing w:after="26"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shall meet or exceed the requirements of the technical specifications in terms of performance and energy efficiency.</w:t>
            </w:r>
          </w:p>
          <w:p w14:paraId="61620A4C" w14:textId="77777777" w:rsidR="00847376" w:rsidRPr="00187BDA" w:rsidRDefault="00847376" w:rsidP="00847376">
            <w:pPr>
              <w:spacing w:after="26" w:line="276" w:lineRule="auto"/>
              <w:jc w:val="both"/>
              <w:rPr>
                <w:rFonts w:ascii="Times New Roman" w:eastAsia="Times New Roman" w:hAnsi="Times New Roman" w:cs="Times New Roman"/>
                <w:sz w:val="24"/>
                <w:szCs w:val="24"/>
                <w:lang w:val="en-US"/>
              </w:rPr>
            </w:pPr>
          </w:p>
          <w:p w14:paraId="3D9D7C38" w14:textId="77777777" w:rsidR="00880462" w:rsidRPr="00187BDA" w:rsidRDefault="00C827D4" w:rsidP="0055250C">
            <w:pPr>
              <w:numPr>
                <w:ilvl w:val="0"/>
                <w:numId w:val="1"/>
              </w:numPr>
              <w:spacing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All necessary user manuals and technical documentation shall be included.</w:t>
            </w:r>
          </w:p>
          <w:p w14:paraId="6EB9B435" w14:textId="77777777" w:rsidR="00847376" w:rsidRPr="00187BDA" w:rsidRDefault="00847376" w:rsidP="00847376">
            <w:pPr>
              <w:spacing w:line="276" w:lineRule="auto"/>
              <w:jc w:val="both"/>
              <w:rPr>
                <w:rFonts w:ascii="Times New Roman" w:eastAsia="Times New Roman" w:hAnsi="Times New Roman" w:cs="Times New Roman"/>
                <w:sz w:val="24"/>
                <w:szCs w:val="24"/>
                <w:lang w:val="en-US"/>
              </w:rPr>
            </w:pPr>
          </w:p>
          <w:p w14:paraId="5DB3368D" w14:textId="77777777" w:rsidR="00880462" w:rsidRPr="00187BDA" w:rsidRDefault="00C827D4" w:rsidP="0055250C">
            <w:pPr>
              <w:numPr>
                <w:ilvl w:val="0"/>
                <w:numId w:val="1"/>
              </w:numPr>
              <w:spacing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Technical documentation, user manuals, or any other documents in copy form shall not be accepted.</w:t>
            </w:r>
          </w:p>
          <w:p w14:paraId="2AD45C97" w14:textId="77777777" w:rsidR="00847376" w:rsidRPr="00187BDA" w:rsidRDefault="00847376" w:rsidP="00847376">
            <w:pPr>
              <w:spacing w:line="276" w:lineRule="auto"/>
              <w:jc w:val="both"/>
              <w:rPr>
                <w:rFonts w:ascii="Times New Roman" w:eastAsia="Times New Roman" w:hAnsi="Times New Roman" w:cs="Times New Roman"/>
                <w:sz w:val="24"/>
                <w:szCs w:val="24"/>
                <w:lang w:val="en-US"/>
              </w:rPr>
            </w:pPr>
          </w:p>
          <w:p w14:paraId="3F40A0A1" w14:textId="77777777" w:rsidR="00880462" w:rsidRPr="00187BDA" w:rsidRDefault="00C827D4" w:rsidP="0055250C">
            <w:pPr>
              <w:numPr>
                <w:ilvl w:val="0"/>
                <w:numId w:val="1"/>
              </w:numPr>
              <w:spacing w:after="8"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shall comply with the quality requirements established by technical regulations, standardization documents, and state standards applicable to this type of Goods and in force in the territory of the Kyrgyz Republic, as well as with the EAEU standards.</w:t>
            </w:r>
          </w:p>
          <w:p w14:paraId="1ED56A28" w14:textId="77777777" w:rsidR="00847376" w:rsidRPr="00187BDA" w:rsidRDefault="00847376" w:rsidP="00847376">
            <w:pPr>
              <w:spacing w:after="8" w:line="276" w:lineRule="auto"/>
              <w:jc w:val="both"/>
              <w:rPr>
                <w:rFonts w:ascii="Times New Roman" w:eastAsia="Times New Roman" w:hAnsi="Times New Roman" w:cs="Times New Roman"/>
                <w:sz w:val="24"/>
                <w:szCs w:val="24"/>
                <w:lang w:val="en-US"/>
              </w:rPr>
            </w:pPr>
          </w:p>
          <w:p w14:paraId="2D5F1F6D" w14:textId="696A9EE9" w:rsidR="00880462" w:rsidRPr="00187BDA" w:rsidRDefault="00C827D4" w:rsidP="0055250C">
            <w:pPr>
              <w:numPr>
                <w:ilvl w:val="0"/>
                <w:numId w:val="1"/>
              </w:numPr>
              <w:spacing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shall comply with the safety requirements established by the applicable laws of the Kyrgyz Republic.</w:t>
            </w:r>
          </w:p>
          <w:p w14:paraId="65B0B877" w14:textId="77777777" w:rsidR="00847376" w:rsidRPr="00187BDA" w:rsidRDefault="00847376" w:rsidP="00847376">
            <w:pPr>
              <w:pStyle w:val="ListParagraph"/>
              <w:rPr>
                <w:rFonts w:ascii="Times New Roman" w:eastAsia="Times New Roman" w:hAnsi="Times New Roman" w:cs="Times New Roman"/>
                <w:sz w:val="24"/>
                <w:szCs w:val="24"/>
                <w:lang w:val="en-US"/>
              </w:rPr>
            </w:pPr>
          </w:p>
          <w:p w14:paraId="4F622A84" w14:textId="5F00E4CB" w:rsidR="00880462" w:rsidRPr="00187BDA" w:rsidRDefault="00C827D4" w:rsidP="0055250C">
            <w:pPr>
              <w:numPr>
                <w:ilvl w:val="0"/>
                <w:numId w:val="1"/>
              </w:numPr>
              <w:spacing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When supplying the equipment, the Supplier shall provide originals or duly certified copies of valid certificates of conformity and declarations of conformity to the requirements of regulatory documents for the supplied Goods.</w:t>
            </w:r>
          </w:p>
          <w:p w14:paraId="481C627E" w14:textId="77777777" w:rsidR="008F7A3E" w:rsidRPr="00187BDA" w:rsidRDefault="008F7A3E" w:rsidP="008F7A3E">
            <w:pPr>
              <w:spacing w:line="276" w:lineRule="auto"/>
              <w:ind w:left="252"/>
              <w:jc w:val="both"/>
              <w:rPr>
                <w:rFonts w:ascii="Times New Roman" w:eastAsia="Times New Roman" w:hAnsi="Times New Roman" w:cs="Times New Roman"/>
                <w:sz w:val="24"/>
                <w:szCs w:val="24"/>
                <w:lang w:val="en-US"/>
              </w:rPr>
            </w:pPr>
          </w:p>
          <w:p w14:paraId="4BEDAF21" w14:textId="22E62F6D" w:rsidR="007E520B" w:rsidRPr="00187BDA" w:rsidRDefault="00C827D4" w:rsidP="0055250C">
            <w:pPr>
              <w:numPr>
                <w:ilvl w:val="0"/>
                <w:numId w:val="1"/>
              </w:numPr>
              <w:spacing w:line="276" w:lineRule="auto"/>
              <w:ind w:hanging="245"/>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supplied shall not be pledged, under arrest or another encumbrance.</w:t>
            </w:r>
          </w:p>
          <w:p w14:paraId="72F7B688" w14:textId="77777777" w:rsidR="00847376" w:rsidRDefault="00847376" w:rsidP="00847376">
            <w:pPr>
              <w:spacing w:line="276" w:lineRule="auto"/>
              <w:jc w:val="both"/>
              <w:rPr>
                <w:rFonts w:ascii="Times New Roman" w:eastAsia="Times New Roman" w:hAnsi="Times New Roman" w:cs="Times New Roman"/>
                <w:sz w:val="24"/>
                <w:szCs w:val="24"/>
                <w:lang w:val="en-US"/>
              </w:rPr>
            </w:pPr>
          </w:p>
          <w:p w14:paraId="35455165" w14:textId="7C2FEDD2" w:rsidR="00027031" w:rsidRPr="00187BDA" w:rsidRDefault="00027031" w:rsidP="00847376">
            <w:pPr>
              <w:spacing w:line="276" w:lineRule="auto"/>
              <w:jc w:val="both"/>
              <w:rPr>
                <w:rFonts w:ascii="Times New Roman" w:eastAsia="Times New Roman" w:hAnsi="Times New Roman" w:cs="Times New Roman"/>
                <w:sz w:val="24"/>
                <w:szCs w:val="24"/>
                <w:lang w:val="en-US"/>
              </w:rPr>
            </w:pPr>
          </w:p>
        </w:tc>
      </w:tr>
    </w:tbl>
    <w:tbl>
      <w:tblPr>
        <w:tblStyle w:val="TableGrid"/>
        <w:tblW w:w="10185" w:type="dxa"/>
        <w:tblInd w:w="-288" w:type="dxa"/>
        <w:tblLayout w:type="fixed"/>
        <w:tblCellMar>
          <w:top w:w="24" w:type="dxa"/>
          <w:right w:w="22" w:type="dxa"/>
        </w:tblCellMar>
        <w:tblLook w:val="04A0" w:firstRow="1" w:lastRow="0" w:firstColumn="1" w:lastColumn="0" w:noHBand="0" w:noVBand="1"/>
      </w:tblPr>
      <w:tblGrid>
        <w:gridCol w:w="645"/>
        <w:gridCol w:w="2610"/>
        <w:gridCol w:w="6930"/>
      </w:tblGrid>
      <w:tr w:rsidR="00D92C14" w:rsidRPr="009A36EB" w14:paraId="3A6D7C7F" w14:textId="77777777" w:rsidTr="00C827D4">
        <w:trPr>
          <w:trHeight w:val="691"/>
        </w:trPr>
        <w:tc>
          <w:tcPr>
            <w:tcW w:w="645" w:type="dxa"/>
            <w:tcBorders>
              <w:top w:val="single" w:sz="2" w:space="0" w:color="000000"/>
              <w:left w:val="single" w:sz="2" w:space="0" w:color="000000"/>
              <w:bottom w:val="single" w:sz="2" w:space="0" w:color="000000"/>
              <w:right w:val="single" w:sz="2" w:space="0" w:color="000000"/>
            </w:tcBorders>
          </w:tcPr>
          <w:p w14:paraId="00930EE1" w14:textId="77777777" w:rsidR="00CC6635" w:rsidRPr="0055250C" w:rsidRDefault="00C827D4" w:rsidP="00CC6635">
            <w:pPr>
              <w:ind w:left="10"/>
              <w:jc w:val="center"/>
              <w:rPr>
                <w:sz w:val="24"/>
                <w:szCs w:val="24"/>
              </w:rPr>
            </w:pPr>
            <w:r w:rsidRPr="0055250C">
              <w:rPr>
                <w:rFonts w:ascii="Times New Roman" w:eastAsia="Times New Roman" w:hAnsi="Times New Roman" w:cs="Times New Roman"/>
                <w:sz w:val="24"/>
                <w:szCs w:val="24"/>
                <w:lang w:val="en"/>
              </w:rPr>
              <w:lastRenderedPageBreak/>
              <w:t>6.</w:t>
            </w:r>
          </w:p>
        </w:tc>
        <w:tc>
          <w:tcPr>
            <w:tcW w:w="2610" w:type="dxa"/>
            <w:tcBorders>
              <w:top w:val="single" w:sz="2" w:space="0" w:color="000000"/>
              <w:left w:val="single" w:sz="2" w:space="0" w:color="000000"/>
              <w:bottom w:val="single" w:sz="2" w:space="0" w:color="000000"/>
              <w:right w:val="single" w:sz="2" w:space="0" w:color="000000"/>
            </w:tcBorders>
          </w:tcPr>
          <w:p w14:paraId="24AE80C4" w14:textId="77777777" w:rsidR="00CC6635" w:rsidRPr="0055250C" w:rsidRDefault="00C827D4" w:rsidP="00CC6635">
            <w:pPr>
              <w:spacing w:line="276" w:lineRule="auto"/>
              <w:ind w:left="103" w:hanging="7"/>
              <w:rPr>
                <w:sz w:val="24"/>
                <w:szCs w:val="24"/>
              </w:rPr>
            </w:pPr>
            <w:r w:rsidRPr="0055250C">
              <w:rPr>
                <w:rFonts w:ascii="Times New Roman" w:eastAsia="Times New Roman" w:hAnsi="Times New Roman" w:cs="Times New Roman"/>
                <w:sz w:val="24"/>
                <w:szCs w:val="24"/>
                <w:lang w:val="en"/>
              </w:rPr>
              <w:t>Technical specifications:</w:t>
            </w:r>
          </w:p>
        </w:tc>
        <w:tc>
          <w:tcPr>
            <w:tcW w:w="6930" w:type="dxa"/>
            <w:tcBorders>
              <w:top w:val="single" w:sz="2" w:space="0" w:color="000000"/>
              <w:left w:val="nil"/>
              <w:bottom w:val="single" w:sz="2" w:space="0" w:color="000000"/>
              <w:right w:val="single" w:sz="2" w:space="0" w:color="000000"/>
            </w:tcBorders>
          </w:tcPr>
          <w:p w14:paraId="4838C1AB" w14:textId="6B1406F6" w:rsidR="0029176C" w:rsidRPr="00187BDA" w:rsidRDefault="00C827D4" w:rsidP="00C827D4">
            <w:pPr>
              <w:pStyle w:val="ListParagraph"/>
              <w:spacing w:line="276" w:lineRule="auto"/>
              <w:ind w:left="180" w:right="160"/>
              <w:jc w:val="both"/>
              <w:rPr>
                <w:rFonts w:ascii="Times New Roman" w:eastAsia="Times New Roman" w:hAnsi="Times New Roman" w:cs="Times New Roman"/>
                <w:sz w:val="24"/>
                <w:szCs w:val="24"/>
                <w:lang w:val="en-US"/>
              </w:rPr>
            </w:pPr>
            <w:r w:rsidRPr="00C827D4">
              <w:rPr>
                <w:rFonts w:ascii="Times New Roman" w:eastAsia="Times New Roman" w:hAnsi="Times New Roman" w:cs="Times New Roman"/>
                <w:sz w:val="24"/>
                <w:szCs w:val="24"/>
                <w:lang w:val="en"/>
              </w:rPr>
              <w:t>1.</w:t>
            </w:r>
            <w:r>
              <w:rPr>
                <w:rFonts w:ascii="Times New Roman" w:eastAsia="Times New Roman" w:hAnsi="Times New Roman" w:cs="Times New Roman"/>
                <w:b/>
                <w:bCs/>
                <w:sz w:val="24"/>
                <w:szCs w:val="24"/>
                <w:lang w:val="en"/>
              </w:rPr>
              <w:t xml:space="preserve"> </w:t>
            </w:r>
            <w:r w:rsidRPr="0029176C">
              <w:rPr>
                <w:rFonts w:ascii="Times New Roman" w:eastAsia="Times New Roman" w:hAnsi="Times New Roman" w:cs="Times New Roman"/>
                <w:b/>
                <w:bCs/>
                <w:sz w:val="24"/>
                <w:szCs w:val="24"/>
                <w:lang w:val="en"/>
              </w:rPr>
              <w:t>Diesel generator set</w:t>
            </w:r>
            <w:r w:rsidRPr="0029176C">
              <w:rPr>
                <w:rFonts w:ascii="Times New Roman" w:eastAsia="Times New Roman" w:hAnsi="Times New Roman" w:cs="Times New Roman"/>
                <w:sz w:val="24"/>
                <w:szCs w:val="24"/>
                <w:lang w:val="en"/>
              </w:rPr>
              <w:t xml:space="preserve"> LSM2050S3-3B 2000 1600 16V4000G LSA 53.2 6.3 kV.</w:t>
            </w:r>
          </w:p>
          <w:p w14:paraId="65D06F62" w14:textId="4E158A2B"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2. Container type</w:t>
            </w:r>
            <w:r w:rsidRPr="00C25FB8">
              <w:rPr>
                <w:rFonts w:ascii="Times New Roman" w:eastAsia="Times New Roman" w:hAnsi="Times New Roman" w:cs="Times New Roman"/>
                <w:b/>
                <w:bCs/>
                <w:sz w:val="24"/>
                <w:szCs w:val="24"/>
                <w:lang w:val="en"/>
              </w:rPr>
              <w:t xml:space="preserve"> 40'HQ, 6.3 kV, 50 Hz, </w:t>
            </w:r>
            <w:r w:rsidRPr="00CC6635">
              <w:rPr>
                <w:rFonts w:ascii="Times New Roman" w:eastAsia="Times New Roman" w:hAnsi="Times New Roman" w:cs="Times New Roman"/>
                <w:sz w:val="24"/>
                <w:szCs w:val="24"/>
                <w:lang w:val="en"/>
              </w:rPr>
              <w:t xml:space="preserve">total output for 3 generators - </w:t>
            </w:r>
            <w:r w:rsidRPr="00C25FB8">
              <w:rPr>
                <w:rFonts w:ascii="Times New Roman" w:eastAsia="Times New Roman" w:hAnsi="Times New Roman" w:cs="Times New Roman"/>
                <w:b/>
                <w:bCs/>
                <w:sz w:val="24"/>
                <w:szCs w:val="24"/>
                <w:lang w:val="en"/>
              </w:rPr>
              <w:t>4.8 MW (for operation at 4,000 meters above sea level).</w:t>
            </w:r>
          </w:p>
          <w:p w14:paraId="084DEC8E" w14:textId="12EF45F1"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3. With ComAp IG-NTC control panel for parallel operation of generators.</w:t>
            </w:r>
          </w:p>
          <w:p w14:paraId="3078B0EB" w14:textId="76BD1B72"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3. With ComAp IM-NT control panel for parallel connection to the network (6.3 kV network).</w:t>
            </w:r>
          </w:p>
          <w:p w14:paraId="2127FD17" w14:textId="7461A402"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4. With battery and charger.</w:t>
            </w:r>
          </w:p>
          <w:p w14:paraId="16252D68" w14:textId="60DDE7D2"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5. With water heater. With heaters to maintain the container temperature.</w:t>
            </w:r>
          </w:p>
          <w:p w14:paraId="2B4B9E4A" w14:textId="3C13504F"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6. With oil pump heater.</w:t>
            </w:r>
          </w:p>
          <w:p w14:paraId="0F043682" w14:textId="4BFCCB8D"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7. With pre-lubrication system for the engine.</w:t>
            </w:r>
          </w:p>
          <w:p w14:paraId="2FABC07E" w14:textId="3C19CCCB"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8. With 1,000 L external fuel tank to connect to the engine and ensure easy fuel supply to the engine.</w:t>
            </w:r>
          </w:p>
          <w:p w14:paraId="6B045C24" w14:textId="44D26927"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9. With automatic refueling system.</w:t>
            </w:r>
          </w:p>
          <w:p w14:paraId="214FBE07" w14:textId="5718DC1A"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10. With heavy-duty base frame.</w:t>
            </w:r>
          </w:p>
          <w:p w14:paraId="0B39CA38" w14:textId="6FC0B09A"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11. With </w:t>
            </w:r>
            <w:r w:rsidRPr="00967683">
              <w:rPr>
                <w:rFonts w:ascii="Times New Roman" w:eastAsia="Times New Roman" w:hAnsi="Times New Roman" w:cs="Times New Roman"/>
                <w:b/>
                <w:bCs/>
                <w:sz w:val="24"/>
                <w:szCs w:val="24"/>
                <w:lang w:val="en"/>
              </w:rPr>
              <w:t>MTU</w:t>
            </w:r>
            <w:r>
              <w:rPr>
                <w:rFonts w:ascii="Times New Roman" w:eastAsia="Times New Roman" w:hAnsi="Times New Roman" w:cs="Times New Roman"/>
                <w:sz w:val="24"/>
                <w:szCs w:val="24"/>
                <w:lang w:val="en"/>
              </w:rPr>
              <w:t xml:space="preserve"> engine, </w:t>
            </w:r>
            <w:r w:rsidRPr="00C25FB8">
              <w:rPr>
                <w:rFonts w:ascii="Times New Roman" w:eastAsia="Times New Roman" w:hAnsi="Times New Roman" w:cs="Times New Roman"/>
                <w:b/>
                <w:bCs/>
                <w:sz w:val="24"/>
                <w:szCs w:val="24"/>
                <w:lang w:val="en"/>
              </w:rPr>
              <w:t>50 Hz</w:t>
            </w:r>
            <w:r>
              <w:rPr>
                <w:rFonts w:ascii="Times New Roman" w:eastAsia="Times New Roman" w:hAnsi="Times New Roman" w:cs="Times New Roman"/>
                <w:sz w:val="24"/>
                <w:szCs w:val="24"/>
                <w:lang w:val="en"/>
              </w:rPr>
              <w:t>, model 16V4000G23.</w:t>
            </w:r>
          </w:p>
          <w:p w14:paraId="430F783F" w14:textId="6F2E803A" w:rsidR="00CC6635"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12. With </w:t>
            </w:r>
            <w:r w:rsidRPr="00967683">
              <w:rPr>
                <w:rFonts w:ascii="Times New Roman" w:eastAsia="Times New Roman" w:hAnsi="Times New Roman" w:cs="Times New Roman"/>
                <w:b/>
                <w:bCs/>
                <w:sz w:val="24"/>
                <w:szCs w:val="24"/>
                <w:lang w:val="en"/>
              </w:rPr>
              <w:t>Leroy Somer generator, 6.3 kV</w:t>
            </w:r>
            <w:r>
              <w:rPr>
                <w:rFonts w:ascii="Times New Roman" w:eastAsia="Times New Roman" w:hAnsi="Times New Roman" w:cs="Times New Roman"/>
                <w:sz w:val="24"/>
                <w:szCs w:val="24"/>
                <w:lang w:val="en"/>
              </w:rPr>
              <w:t>, LSA 53.2 VL 10.</w:t>
            </w:r>
          </w:p>
          <w:p w14:paraId="6CB1CFAA" w14:textId="03667993" w:rsidR="00C25FB8"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
              </w:rPr>
              <w:t xml:space="preserve"> 13. With PLC control system for monitoring generator status.</w:t>
            </w:r>
          </w:p>
          <w:p w14:paraId="21EE7925" w14:textId="77777777" w:rsidR="00847376" w:rsidRPr="00187BDA" w:rsidRDefault="00847376" w:rsidP="00C827D4">
            <w:pPr>
              <w:spacing w:line="276" w:lineRule="auto"/>
              <w:ind w:left="180" w:right="160"/>
              <w:jc w:val="both"/>
              <w:rPr>
                <w:rFonts w:ascii="Times New Roman" w:eastAsia="Times New Roman" w:hAnsi="Times New Roman" w:cs="Times New Roman"/>
                <w:sz w:val="24"/>
                <w:szCs w:val="24"/>
                <w:lang w:val="en-US"/>
              </w:rPr>
            </w:pPr>
          </w:p>
          <w:p w14:paraId="401475C7" w14:textId="77777777" w:rsidR="00967683" w:rsidRPr="00187BDA" w:rsidRDefault="00C827D4" w:rsidP="00C827D4">
            <w:pPr>
              <w:spacing w:line="276" w:lineRule="auto"/>
              <w:ind w:left="180" w:right="160"/>
              <w:jc w:val="both"/>
              <w:rPr>
                <w:rFonts w:ascii="Times New Roman" w:eastAsia="Times New Roman" w:hAnsi="Times New Roman" w:cs="Times New Roman"/>
                <w:b/>
                <w:bCs/>
                <w:sz w:val="24"/>
                <w:szCs w:val="24"/>
                <w:lang w:val="en-US"/>
              </w:rPr>
            </w:pPr>
            <w:r w:rsidRPr="00967683">
              <w:rPr>
                <w:rFonts w:ascii="Times New Roman" w:eastAsia="Times New Roman" w:hAnsi="Times New Roman" w:cs="Times New Roman"/>
                <w:b/>
                <w:bCs/>
                <w:sz w:val="24"/>
                <w:szCs w:val="24"/>
                <w:lang w:val="en"/>
              </w:rPr>
              <w:t>HV switchgear cabinets.</w:t>
            </w:r>
          </w:p>
          <w:p w14:paraId="0323F331" w14:textId="5F05AE20" w:rsidR="00967683" w:rsidRPr="00187BDA" w:rsidRDefault="00C827D4" w:rsidP="00C827D4">
            <w:pPr>
              <w:spacing w:line="276" w:lineRule="auto"/>
              <w:ind w:left="180" w:right="160"/>
              <w:jc w:val="both"/>
              <w:rPr>
                <w:rFonts w:ascii="Times New Roman" w:eastAsia="Times New Roman" w:hAnsi="Times New Roman" w:cs="Times New Roman"/>
                <w:b/>
                <w:bCs/>
                <w:sz w:val="24"/>
                <w:szCs w:val="24"/>
                <w:lang w:val="en-US"/>
              </w:rPr>
            </w:pPr>
            <w:r w:rsidRPr="00967683">
              <w:rPr>
                <w:rFonts w:ascii="Times New Roman" w:eastAsia="Times New Roman" w:hAnsi="Times New Roman" w:cs="Times New Roman"/>
                <w:b/>
                <w:bCs/>
                <w:sz w:val="24"/>
                <w:szCs w:val="24"/>
                <w:lang w:val="en"/>
              </w:rPr>
              <w:t xml:space="preserve">Complete set of cabinets: </w:t>
            </w:r>
          </w:p>
          <w:p w14:paraId="15356250" w14:textId="77777777" w:rsidR="00967683"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1. 3 sets of HV incoming cabinets, 630 A.</w:t>
            </w:r>
          </w:p>
          <w:p w14:paraId="3C0963CB" w14:textId="77777777" w:rsidR="00967683"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2. 1 set of HV incoming cabinets, 1,600 A.</w:t>
            </w:r>
          </w:p>
          <w:p w14:paraId="4F462D39" w14:textId="3D3A20DB" w:rsidR="00967683"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3. 1 set of CT and VT cabinets (6,300/110 VAC).</w:t>
            </w:r>
          </w:p>
          <w:p w14:paraId="113AAC4A" w14:textId="2DF24478" w:rsidR="00C25FB8"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4. 3 sets of ground resistance cabinets (40 Ω/min, 6.3 kV).</w:t>
            </w:r>
          </w:p>
          <w:p w14:paraId="22039F9F" w14:textId="77777777" w:rsidR="00847376" w:rsidRPr="00187BDA" w:rsidRDefault="00847376" w:rsidP="00C827D4">
            <w:pPr>
              <w:spacing w:line="276" w:lineRule="auto"/>
              <w:ind w:left="180" w:right="160"/>
              <w:jc w:val="both"/>
              <w:rPr>
                <w:rFonts w:ascii="Times New Roman" w:eastAsia="Times New Roman" w:hAnsi="Times New Roman" w:cs="Times New Roman"/>
                <w:sz w:val="24"/>
                <w:szCs w:val="24"/>
                <w:lang w:val="en-US"/>
              </w:rPr>
            </w:pPr>
          </w:p>
          <w:p w14:paraId="176CBAFC" w14:textId="545C019E" w:rsidR="00967683" w:rsidRPr="00187BDA" w:rsidRDefault="00C827D4" w:rsidP="00C827D4">
            <w:pPr>
              <w:spacing w:line="276" w:lineRule="auto"/>
              <w:ind w:left="180" w:right="160"/>
              <w:jc w:val="both"/>
              <w:rPr>
                <w:rFonts w:ascii="Times New Roman" w:eastAsia="Times New Roman" w:hAnsi="Times New Roman" w:cs="Times New Roman"/>
                <w:b/>
                <w:bCs/>
                <w:sz w:val="24"/>
                <w:szCs w:val="24"/>
                <w:lang w:val="en-US"/>
              </w:rPr>
            </w:pPr>
            <w:r w:rsidRPr="00967683">
              <w:rPr>
                <w:rFonts w:ascii="Times New Roman" w:eastAsia="Times New Roman" w:hAnsi="Times New Roman" w:cs="Times New Roman"/>
                <w:b/>
                <w:bCs/>
                <w:sz w:val="24"/>
                <w:szCs w:val="24"/>
                <w:lang w:val="en"/>
              </w:rPr>
              <w:t xml:space="preserve">Monitoring </w:t>
            </w:r>
          </w:p>
          <w:p w14:paraId="414E11B7" w14:textId="77777777" w:rsidR="00967683"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1. Siemens PLC touch screen with enclosure.</w:t>
            </w:r>
          </w:p>
          <w:p w14:paraId="274C4326" w14:textId="743D192F" w:rsidR="00C25FB8"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2. Batteries and charger with other related accessories.</w:t>
            </w:r>
          </w:p>
          <w:p w14:paraId="4FC7C7F2" w14:textId="77777777" w:rsidR="000B55AD" w:rsidRPr="00187BDA" w:rsidRDefault="000B55AD" w:rsidP="00C827D4">
            <w:pPr>
              <w:spacing w:line="276" w:lineRule="auto"/>
              <w:ind w:left="180" w:right="160"/>
              <w:jc w:val="both"/>
              <w:rPr>
                <w:rFonts w:ascii="Times New Roman" w:eastAsia="Times New Roman" w:hAnsi="Times New Roman" w:cs="Times New Roman"/>
                <w:sz w:val="24"/>
                <w:szCs w:val="24"/>
                <w:lang w:val="en-US"/>
              </w:rPr>
            </w:pPr>
          </w:p>
          <w:p w14:paraId="4A467050" w14:textId="77777777" w:rsidR="00967683" w:rsidRPr="00187BDA" w:rsidRDefault="00C827D4" w:rsidP="00C827D4">
            <w:pPr>
              <w:spacing w:line="276" w:lineRule="auto"/>
              <w:ind w:left="180" w:right="160"/>
              <w:jc w:val="both"/>
              <w:rPr>
                <w:rFonts w:ascii="Times New Roman" w:eastAsia="Times New Roman" w:hAnsi="Times New Roman" w:cs="Times New Roman"/>
                <w:b/>
                <w:bCs/>
                <w:sz w:val="24"/>
                <w:szCs w:val="24"/>
                <w:lang w:val="en-US"/>
              </w:rPr>
            </w:pPr>
            <w:r w:rsidRPr="00967683">
              <w:rPr>
                <w:rFonts w:ascii="Times New Roman" w:eastAsia="Times New Roman" w:hAnsi="Times New Roman" w:cs="Times New Roman"/>
                <w:b/>
                <w:bCs/>
                <w:sz w:val="24"/>
                <w:szCs w:val="24"/>
                <w:lang w:val="en"/>
              </w:rPr>
              <w:t>Extended cabinet</w:t>
            </w:r>
          </w:p>
          <w:p w14:paraId="0B4F8D46" w14:textId="5EB142E9" w:rsidR="00967683"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 xml:space="preserve">1. 1 set of reinstallation cabinet. </w:t>
            </w:r>
          </w:p>
          <w:p w14:paraId="3AEE333F" w14:textId="77777777" w:rsidR="008F7A3E" w:rsidRPr="00187BDA" w:rsidRDefault="00C827D4" w:rsidP="00C827D4">
            <w:pPr>
              <w:spacing w:line="276" w:lineRule="auto"/>
              <w:ind w:left="180" w:right="160"/>
              <w:jc w:val="both"/>
              <w:rPr>
                <w:rFonts w:ascii="Times New Roman" w:eastAsia="Times New Roman" w:hAnsi="Times New Roman" w:cs="Times New Roman"/>
                <w:sz w:val="24"/>
                <w:szCs w:val="24"/>
                <w:lang w:val="en-US"/>
              </w:rPr>
            </w:pPr>
            <w:r w:rsidRPr="00967683">
              <w:rPr>
                <w:rFonts w:ascii="Times New Roman" w:eastAsia="Times New Roman" w:hAnsi="Times New Roman" w:cs="Times New Roman"/>
                <w:sz w:val="24"/>
                <w:szCs w:val="24"/>
                <w:lang w:val="en"/>
              </w:rPr>
              <w:t>2. Batteries and charger with other related accessories.</w:t>
            </w:r>
          </w:p>
          <w:p w14:paraId="7103D0C8" w14:textId="49ED87F3" w:rsidR="000B55AD" w:rsidRPr="00187BDA" w:rsidRDefault="000B55AD" w:rsidP="00C827D4">
            <w:pPr>
              <w:spacing w:line="276" w:lineRule="auto"/>
              <w:ind w:left="180" w:right="160"/>
              <w:jc w:val="both"/>
              <w:rPr>
                <w:rFonts w:ascii="Times New Roman" w:eastAsia="Times New Roman" w:hAnsi="Times New Roman" w:cs="Times New Roman"/>
                <w:sz w:val="24"/>
                <w:szCs w:val="24"/>
                <w:lang w:val="en-US"/>
              </w:rPr>
            </w:pPr>
          </w:p>
        </w:tc>
      </w:tr>
      <w:tr w:rsidR="00D92C14" w:rsidRPr="009A36EB" w14:paraId="3322B3FD" w14:textId="77777777" w:rsidTr="00C827D4">
        <w:trPr>
          <w:trHeight w:val="781"/>
        </w:trPr>
        <w:tc>
          <w:tcPr>
            <w:tcW w:w="645" w:type="dxa"/>
            <w:tcBorders>
              <w:top w:val="single" w:sz="2" w:space="0" w:color="000000"/>
              <w:left w:val="single" w:sz="2" w:space="0" w:color="000000"/>
              <w:bottom w:val="single" w:sz="2" w:space="0" w:color="000000"/>
              <w:right w:val="single" w:sz="2" w:space="0" w:color="000000"/>
            </w:tcBorders>
          </w:tcPr>
          <w:p w14:paraId="154DE716" w14:textId="77777777" w:rsidR="00CC6635" w:rsidRPr="0055250C" w:rsidRDefault="00C827D4" w:rsidP="00CC6635">
            <w:pPr>
              <w:ind w:left="17"/>
              <w:jc w:val="center"/>
              <w:rPr>
                <w:sz w:val="24"/>
                <w:szCs w:val="24"/>
              </w:rPr>
            </w:pPr>
            <w:r w:rsidRPr="0055250C">
              <w:rPr>
                <w:rFonts w:ascii="Times New Roman" w:eastAsia="Times New Roman" w:hAnsi="Times New Roman" w:cs="Times New Roman"/>
                <w:sz w:val="24"/>
                <w:szCs w:val="24"/>
                <w:lang w:val="en"/>
              </w:rPr>
              <w:t>7.</w:t>
            </w:r>
          </w:p>
        </w:tc>
        <w:tc>
          <w:tcPr>
            <w:tcW w:w="2610" w:type="dxa"/>
            <w:tcBorders>
              <w:top w:val="single" w:sz="2" w:space="0" w:color="000000"/>
              <w:left w:val="single" w:sz="2" w:space="0" w:color="000000"/>
              <w:bottom w:val="single" w:sz="2" w:space="0" w:color="000000"/>
              <w:right w:val="single" w:sz="2" w:space="0" w:color="000000"/>
            </w:tcBorders>
          </w:tcPr>
          <w:p w14:paraId="68A6ED63" w14:textId="77777777" w:rsidR="00CC6635" w:rsidRPr="0055250C" w:rsidRDefault="00C827D4" w:rsidP="009A36EB">
            <w:pPr>
              <w:spacing w:line="276" w:lineRule="auto"/>
              <w:ind w:left="111" w:hanging="7"/>
              <w:rPr>
                <w:sz w:val="24"/>
                <w:szCs w:val="24"/>
              </w:rPr>
            </w:pPr>
            <w:r w:rsidRPr="0055250C">
              <w:rPr>
                <w:rFonts w:ascii="Times New Roman" w:eastAsia="Times New Roman" w:hAnsi="Times New Roman" w:cs="Times New Roman"/>
                <w:sz w:val="24"/>
                <w:szCs w:val="24"/>
                <w:lang w:val="en"/>
              </w:rPr>
              <w:t>Payment and delivery terms</w:t>
            </w:r>
          </w:p>
        </w:tc>
        <w:tc>
          <w:tcPr>
            <w:tcW w:w="6930" w:type="dxa"/>
            <w:tcBorders>
              <w:top w:val="single" w:sz="2" w:space="0" w:color="000000"/>
              <w:left w:val="single" w:sz="2" w:space="0" w:color="000000"/>
              <w:bottom w:val="single" w:sz="2" w:space="0" w:color="000000"/>
              <w:right w:val="single" w:sz="2" w:space="0" w:color="000000"/>
            </w:tcBorders>
          </w:tcPr>
          <w:p w14:paraId="66EDEA38" w14:textId="77777777" w:rsidR="00CC6635" w:rsidRPr="0055250C" w:rsidRDefault="00C827D4" w:rsidP="00C827D4">
            <w:pPr>
              <w:numPr>
                <w:ilvl w:val="0"/>
                <w:numId w:val="2"/>
              </w:numPr>
              <w:spacing w:after="31" w:line="276" w:lineRule="auto"/>
              <w:ind w:right="160" w:hanging="245"/>
              <w:jc w:val="both"/>
              <w:rPr>
                <w:sz w:val="24"/>
                <w:szCs w:val="24"/>
              </w:rPr>
            </w:pPr>
            <w:r w:rsidRPr="0055250C">
              <w:rPr>
                <w:rFonts w:ascii="Times New Roman" w:eastAsia="Times New Roman" w:hAnsi="Times New Roman" w:cs="Times New Roman"/>
                <w:sz w:val="24"/>
                <w:szCs w:val="24"/>
                <w:lang w:val="en"/>
              </w:rPr>
              <w:t>Payment terms:</w:t>
            </w:r>
          </w:p>
          <w:p w14:paraId="503F5ED4" w14:textId="34153C1A" w:rsidR="00CC6635" w:rsidRPr="00187BDA" w:rsidRDefault="00C827D4" w:rsidP="00C827D4">
            <w:pPr>
              <w:spacing w:after="14" w:line="276" w:lineRule="auto"/>
              <w:ind w:left="348" w:right="16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According to the agreement concluded.</w:t>
            </w:r>
          </w:p>
          <w:p w14:paraId="6E76F1CF" w14:textId="77777777" w:rsidR="00847376" w:rsidRPr="00187BDA" w:rsidRDefault="00847376" w:rsidP="00C827D4">
            <w:pPr>
              <w:spacing w:after="14" w:line="276" w:lineRule="auto"/>
              <w:ind w:left="348" w:right="160"/>
              <w:jc w:val="both"/>
              <w:rPr>
                <w:sz w:val="24"/>
                <w:szCs w:val="24"/>
                <w:lang w:val="en-US"/>
              </w:rPr>
            </w:pPr>
          </w:p>
          <w:p w14:paraId="2A25C7DA" w14:textId="77777777" w:rsidR="00CC6635" w:rsidRPr="00187BDA" w:rsidRDefault="00C827D4" w:rsidP="00C827D4">
            <w:pPr>
              <w:numPr>
                <w:ilvl w:val="0"/>
                <w:numId w:val="2"/>
              </w:numPr>
              <w:spacing w:after="22" w:line="276" w:lineRule="auto"/>
              <w:ind w:right="160" w:hanging="245"/>
              <w:jc w:val="both"/>
              <w:rPr>
                <w:sz w:val="24"/>
                <w:szCs w:val="24"/>
                <w:lang w:val="en-US"/>
              </w:rPr>
            </w:pPr>
            <w:r w:rsidRPr="0055250C">
              <w:rPr>
                <w:rFonts w:ascii="Times New Roman" w:eastAsia="Times New Roman" w:hAnsi="Times New Roman" w:cs="Times New Roman"/>
                <w:sz w:val="24"/>
                <w:szCs w:val="24"/>
                <w:lang w:val="en"/>
              </w:rPr>
              <w:t>The equipment shall be delivered by manufacturer to BMY within the deadlines specified by the Client.</w:t>
            </w:r>
          </w:p>
          <w:p w14:paraId="58B31E95" w14:textId="77777777" w:rsidR="00847376" w:rsidRPr="00187BDA" w:rsidRDefault="00847376" w:rsidP="00C827D4">
            <w:pPr>
              <w:spacing w:after="22" w:line="276" w:lineRule="auto"/>
              <w:ind w:left="359" w:right="160"/>
              <w:jc w:val="both"/>
              <w:rPr>
                <w:sz w:val="24"/>
                <w:szCs w:val="24"/>
                <w:lang w:val="en-US"/>
              </w:rPr>
            </w:pPr>
          </w:p>
          <w:p w14:paraId="0670D210" w14:textId="77777777" w:rsidR="00CC6635" w:rsidRPr="00187BDA" w:rsidRDefault="00C827D4" w:rsidP="00C827D4">
            <w:pPr>
              <w:numPr>
                <w:ilvl w:val="0"/>
                <w:numId w:val="2"/>
              </w:numPr>
              <w:spacing w:after="32" w:line="276" w:lineRule="auto"/>
              <w:ind w:right="160" w:hanging="245"/>
              <w:jc w:val="both"/>
              <w:rPr>
                <w:sz w:val="24"/>
                <w:szCs w:val="24"/>
                <w:lang w:val="en-US"/>
              </w:rPr>
            </w:pPr>
            <w:r w:rsidRPr="0055250C">
              <w:rPr>
                <w:rFonts w:ascii="Times New Roman" w:eastAsia="Times New Roman" w:hAnsi="Times New Roman" w:cs="Times New Roman"/>
                <w:sz w:val="24"/>
                <w:szCs w:val="24"/>
                <w:lang w:val="en"/>
              </w:rPr>
              <w:t>Assembly and commissioning shall be completed within the deadlines specified by the Client.</w:t>
            </w:r>
          </w:p>
          <w:p w14:paraId="736D02E4" w14:textId="77777777" w:rsidR="00847376" w:rsidRPr="00187BDA" w:rsidRDefault="00847376" w:rsidP="00C827D4">
            <w:pPr>
              <w:spacing w:after="32" w:line="276" w:lineRule="auto"/>
              <w:ind w:right="160"/>
              <w:jc w:val="both"/>
              <w:rPr>
                <w:sz w:val="24"/>
                <w:szCs w:val="24"/>
                <w:lang w:val="en-US"/>
              </w:rPr>
            </w:pPr>
          </w:p>
          <w:p w14:paraId="31375773" w14:textId="63F055EB" w:rsidR="008F7A3E" w:rsidRPr="00187BDA" w:rsidRDefault="00C827D4" w:rsidP="00C827D4">
            <w:pPr>
              <w:numPr>
                <w:ilvl w:val="0"/>
                <w:numId w:val="2"/>
              </w:numPr>
              <w:spacing w:line="276" w:lineRule="auto"/>
              <w:ind w:right="160" w:hanging="245"/>
              <w:jc w:val="both"/>
              <w:rPr>
                <w:sz w:val="24"/>
                <w:szCs w:val="24"/>
                <w:lang w:val="en-US"/>
              </w:rPr>
            </w:pPr>
            <w:r w:rsidRPr="0055250C">
              <w:rPr>
                <w:rFonts w:ascii="Times New Roman" w:eastAsia="Times New Roman" w:hAnsi="Times New Roman" w:cs="Times New Roman"/>
                <w:sz w:val="24"/>
                <w:szCs w:val="24"/>
                <w:lang w:val="en"/>
              </w:rPr>
              <w:t>In case of failure to comply with the deadlines, penalties shall apply.</w:t>
            </w:r>
          </w:p>
        </w:tc>
      </w:tr>
      <w:tr w:rsidR="00D92C14" w:rsidRPr="009A36EB" w14:paraId="5A337D05" w14:textId="77777777" w:rsidTr="00C827D4">
        <w:trPr>
          <w:trHeight w:val="5011"/>
        </w:trPr>
        <w:tc>
          <w:tcPr>
            <w:tcW w:w="645" w:type="dxa"/>
            <w:tcBorders>
              <w:top w:val="single" w:sz="2" w:space="0" w:color="000000"/>
              <w:left w:val="single" w:sz="2" w:space="0" w:color="000000"/>
              <w:bottom w:val="single" w:sz="2" w:space="0" w:color="000000"/>
              <w:right w:val="single" w:sz="2" w:space="0" w:color="000000"/>
            </w:tcBorders>
          </w:tcPr>
          <w:p w14:paraId="442CA4D0" w14:textId="10F2259F" w:rsidR="00CC6635" w:rsidRPr="0055250C" w:rsidRDefault="00C827D4" w:rsidP="00CC6635">
            <w:pPr>
              <w:ind w:left="17"/>
              <w:jc w:val="center"/>
              <w:rPr>
                <w:rFonts w:ascii="Times New Roman" w:eastAsia="Times New Roman" w:hAnsi="Times New Roman" w:cs="Times New Roman"/>
                <w:sz w:val="24"/>
                <w:szCs w:val="24"/>
              </w:rPr>
            </w:pPr>
            <w:r w:rsidRPr="0055250C">
              <w:rPr>
                <w:rFonts w:ascii="Times New Roman" w:eastAsia="Times New Roman" w:hAnsi="Times New Roman" w:cs="Times New Roman"/>
                <w:sz w:val="24"/>
                <w:szCs w:val="24"/>
                <w:lang w:val="en"/>
              </w:rPr>
              <w:lastRenderedPageBreak/>
              <w:t>8.</w:t>
            </w:r>
          </w:p>
        </w:tc>
        <w:tc>
          <w:tcPr>
            <w:tcW w:w="2610" w:type="dxa"/>
            <w:tcBorders>
              <w:top w:val="single" w:sz="2" w:space="0" w:color="000000"/>
              <w:left w:val="single" w:sz="2" w:space="0" w:color="000000"/>
              <w:bottom w:val="single" w:sz="2" w:space="0" w:color="000000"/>
              <w:right w:val="single" w:sz="2" w:space="0" w:color="000000"/>
            </w:tcBorders>
          </w:tcPr>
          <w:p w14:paraId="7FBB9893" w14:textId="13E56E7B" w:rsidR="00CC6635" w:rsidRPr="00187BDA" w:rsidRDefault="00C827D4" w:rsidP="00CC6635">
            <w:pPr>
              <w:ind w:left="111" w:hanging="7"/>
              <w:rPr>
                <w:rFonts w:ascii="Times New Roman" w:eastAsia="Times New Roman" w:hAnsi="Times New Roman" w:cs="Times New Roman"/>
                <w:sz w:val="24"/>
                <w:szCs w:val="24"/>
                <w:lang w:val="en-US"/>
              </w:rPr>
            </w:pPr>
            <w:r w:rsidRPr="0055250C">
              <w:rPr>
                <w:rFonts w:ascii="Times New Roman" w:hAnsi="Times New Roman" w:cs="Times New Roman"/>
                <w:sz w:val="24"/>
                <w:szCs w:val="24"/>
                <w:lang w:val="en"/>
              </w:rPr>
              <w:t>Requirements for the submission of technical and other documentation for the equipment to the Client</w:t>
            </w:r>
          </w:p>
        </w:tc>
        <w:tc>
          <w:tcPr>
            <w:tcW w:w="6930" w:type="dxa"/>
            <w:tcBorders>
              <w:top w:val="single" w:sz="2" w:space="0" w:color="000000"/>
              <w:left w:val="single" w:sz="2" w:space="0" w:color="000000"/>
              <w:bottom w:val="single" w:sz="2" w:space="0" w:color="000000"/>
              <w:right w:val="single" w:sz="2" w:space="0" w:color="000000"/>
            </w:tcBorders>
          </w:tcPr>
          <w:p w14:paraId="7229B6C0" w14:textId="77777777" w:rsidR="00CC6635" w:rsidRPr="00187BDA" w:rsidRDefault="00C827D4" w:rsidP="00C827D4">
            <w:pPr>
              <w:pStyle w:val="ListParagraph"/>
              <w:numPr>
                <w:ilvl w:val="6"/>
                <w:numId w:val="10"/>
              </w:numPr>
              <w:spacing w:before="100" w:beforeAutospacing="1" w:after="100" w:afterAutospacing="1" w:line="276" w:lineRule="auto"/>
              <w:ind w:left="256" w:right="160" w:hanging="256"/>
              <w:jc w:val="both"/>
              <w:rPr>
                <w:rFonts w:ascii="Times New Roman" w:eastAsia="Times New Roman" w:hAnsi="Times New Roman" w:cs="Times New Roman"/>
                <w:kern w:val="0"/>
                <w:sz w:val="24"/>
                <w:szCs w:val="24"/>
                <w:lang w:val="en-US"/>
                <w14:ligatures w14:val="none"/>
              </w:rPr>
            </w:pPr>
            <w:r w:rsidRPr="0055250C">
              <w:rPr>
                <w:rFonts w:ascii="Times New Roman" w:eastAsia="Times New Roman" w:hAnsi="Times New Roman" w:cs="Times New Roman"/>
                <w:kern w:val="0"/>
                <w:sz w:val="24"/>
                <w:szCs w:val="24"/>
                <w:lang w:val="en"/>
                <w14:ligatures w14:val="none"/>
              </w:rPr>
              <w:t>Upon delivery of the Goods, the Supplier shall provide the Client with the following set of documents:</w:t>
            </w:r>
          </w:p>
          <w:p w14:paraId="4554DE42" w14:textId="678B37C5" w:rsidR="00CC6635" w:rsidRPr="0055250C"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14:ligatures w14:val="none"/>
              </w:rPr>
            </w:pPr>
            <w:r w:rsidRPr="0055250C">
              <w:rPr>
                <w:rFonts w:ascii="Times New Roman" w:eastAsia="Times New Roman" w:hAnsi="Times New Roman" w:cs="Times New Roman"/>
                <w:kern w:val="0"/>
                <w:sz w:val="24"/>
                <w:szCs w:val="24"/>
                <w:lang w:val="en"/>
                <w14:ligatures w14:val="none"/>
              </w:rPr>
              <w:t>Consignment notes.</w:t>
            </w:r>
          </w:p>
          <w:p w14:paraId="63DF6337" w14:textId="77777777" w:rsidR="00CC6635" w:rsidRPr="0055250C"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14:ligatures w14:val="none"/>
              </w:rPr>
            </w:pPr>
            <w:r w:rsidRPr="0055250C">
              <w:rPr>
                <w:rFonts w:ascii="Times New Roman" w:eastAsia="Times New Roman" w:hAnsi="Times New Roman" w:cs="Times New Roman"/>
                <w:kern w:val="0"/>
                <w:sz w:val="24"/>
                <w:szCs w:val="24"/>
                <w:lang w:val="en"/>
                <w14:ligatures w14:val="none"/>
              </w:rPr>
              <w:t>Invoice.</w:t>
            </w:r>
          </w:p>
          <w:p w14:paraId="0BEE1BA3" w14:textId="77777777" w:rsidR="00CC6635" w:rsidRPr="0055250C"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14:ligatures w14:val="none"/>
              </w:rPr>
            </w:pPr>
            <w:r w:rsidRPr="0055250C">
              <w:rPr>
                <w:rFonts w:ascii="Times New Roman" w:eastAsia="Times New Roman" w:hAnsi="Times New Roman" w:cs="Times New Roman"/>
                <w:kern w:val="0"/>
                <w:sz w:val="24"/>
                <w:szCs w:val="24"/>
                <w:lang w:val="en"/>
                <w14:ligatures w14:val="none"/>
              </w:rPr>
              <w:t>Original certificate of conformity.</w:t>
            </w:r>
          </w:p>
          <w:p w14:paraId="48A6E9D9" w14:textId="77777777" w:rsidR="00CC6635" w:rsidRPr="0055250C"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14:ligatures w14:val="none"/>
              </w:rPr>
            </w:pPr>
            <w:r w:rsidRPr="0055250C">
              <w:rPr>
                <w:rFonts w:ascii="Times New Roman" w:eastAsia="Times New Roman" w:hAnsi="Times New Roman" w:cs="Times New Roman"/>
                <w:kern w:val="0"/>
                <w:sz w:val="24"/>
                <w:szCs w:val="24"/>
                <w:lang w:val="en"/>
                <w14:ligatures w14:val="none"/>
              </w:rPr>
              <w:t>Service book.</w:t>
            </w:r>
          </w:p>
          <w:p w14:paraId="4665F50F" w14:textId="77777777" w:rsidR="00CC6635" w:rsidRPr="0055250C"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14:ligatures w14:val="none"/>
              </w:rPr>
            </w:pPr>
            <w:r w:rsidRPr="0055250C">
              <w:rPr>
                <w:rFonts w:ascii="Times New Roman" w:eastAsia="Times New Roman" w:hAnsi="Times New Roman" w:cs="Times New Roman"/>
                <w:kern w:val="0"/>
                <w:sz w:val="24"/>
                <w:szCs w:val="24"/>
                <w:lang w:val="en"/>
                <w14:ligatures w14:val="none"/>
              </w:rPr>
              <w:t>Equipment passport.</w:t>
            </w:r>
          </w:p>
          <w:p w14:paraId="640481A0" w14:textId="476A80EE" w:rsidR="00967683" w:rsidRPr="00187BDA" w:rsidRDefault="00C827D4" w:rsidP="00C827D4">
            <w:pPr>
              <w:numPr>
                <w:ilvl w:val="0"/>
                <w:numId w:val="11"/>
              </w:numPr>
              <w:spacing w:before="100" w:beforeAutospacing="1" w:after="100" w:afterAutospacing="1" w:line="276" w:lineRule="auto"/>
              <w:ind w:right="160"/>
              <w:jc w:val="both"/>
              <w:rPr>
                <w:rFonts w:ascii="Times New Roman" w:eastAsia="Times New Roman" w:hAnsi="Times New Roman" w:cs="Times New Roman"/>
                <w:kern w:val="0"/>
                <w:sz w:val="24"/>
                <w:szCs w:val="24"/>
                <w:lang w:val="en-US"/>
                <w14:ligatures w14:val="none"/>
              </w:rPr>
            </w:pPr>
            <w:r w:rsidRPr="0055250C">
              <w:rPr>
                <w:rFonts w:ascii="Times New Roman" w:eastAsia="Times New Roman" w:hAnsi="Times New Roman" w:cs="Times New Roman"/>
                <w:kern w:val="0"/>
                <w:sz w:val="24"/>
                <w:szCs w:val="24"/>
                <w:lang w:val="en"/>
                <w14:ligatures w14:val="none"/>
              </w:rPr>
              <w:t>Documents confirming the manufacturer's and/or supplier's quality guarantee.</w:t>
            </w:r>
          </w:p>
          <w:p w14:paraId="540D1843" w14:textId="77777777" w:rsidR="00CC6635" w:rsidRPr="00187BDA" w:rsidRDefault="00C827D4" w:rsidP="00C827D4">
            <w:pPr>
              <w:pStyle w:val="ListParagraph"/>
              <w:numPr>
                <w:ilvl w:val="0"/>
                <w:numId w:val="10"/>
              </w:numPr>
              <w:spacing w:after="31" w:line="276" w:lineRule="auto"/>
              <w:ind w:right="160"/>
              <w:jc w:val="both"/>
              <w:rPr>
                <w:rFonts w:ascii="Times New Roman" w:eastAsia="Times New Roman" w:hAnsi="Times New Roman" w:cs="Times New Roman"/>
                <w:sz w:val="24"/>
                <w:szCs w:val="24"/>
                <w:lang w:val="en-US"/>
              </w:rPr>
            </w:pPr>
            <w:r w:rsidRPr="0055250C">
              <w:rPr>
                <w:rFonts w:ascii="Times New Roman" w:hAnsi="Times New Roman" w:cs="Times New Roman"/>
                <w:sz w:val="24"/>
                <w:szCs w:val="24"/>
                <w:lang w:val="en"/>
              </w:rPr>
              <w:t>All necessary user manuals, technical documentation, and spare parts catalogs shall be included in the package or available in electronic form.</w:t>
            </w:r>
          </w:p>
          <w:p w14:paraId="6FC58CCC" w14:textId="77777777" w:rsidR="00847376" w:rsidRPr="00187BDA" w:rsidRDefault="00847376" w:rsidP="00C827D4">
            <w:pPr>
              <w:pStyle w:val="ListParagraph"/>
              <w:spacing w:after="31" w:line="276" w:lineRule="auto"/>
              <w:ind w:left="360" w:right="160"/>
              <w:jc w:val="both"/>
              <w:rPr>
                <w:rFonts w:ascii="Times New Roman" w:eastAsia="Times New Roman" w:hAnsi="Times New Roman" w:cs="Times New Roman"/>
                <w:sz w:val="24"/>
                <w:szCs w:val="24"/>
                <w:lang w:val="en-US"/>
              </w:rPr>
            </w:pPr>
          </w:p>
          <w:p w14:paraId="790AE44F" w14:textId="77777777" w:rsidR="00C25FB8" w:rsidRPr="00187BDA" w:rsidRDefault="00C827D4" w:rsidP="00C827D4">
            <w:pPr>
              <w:pStyle w:val="ListParagraph"/>
              <w:numPr>
                <w:ilvl w:val="0"/>
                <w:numId w:val="10"/>
              </w:numPr>
              <w:spacing w:after="31" w:line="276" w:lineRule="auto"/>
              <w:ind w:right="16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Before shipment from the manufacturer’s plant, the equipment shall be tested in the presence of the Client’s technical specialists.</w:t>
            </w:r>
          </w:p>
          <w:p w14:paraId="5AD93783" w14:textId="1DC35202" w:rsidR="008F7A3E" w:rsidRPr="00187BDA" w:rsidRDefault="008F7A3E" w:rsidP="00C827D4">
            <w:pPr>
              <w:pStyle w:val="ListParagraph"/>
              <w:spacing w:after="31" w:line="276" w:lineRule="auto"/>
              <w:ind w:left="360" w:right="40"/>
              <w:jc w:val="both"/>
              <w:rPr>
                <w:rFonts w:ascii="Times New Roman" w:eastAsia="Times New Roman" w:hAnsi="Times New Roman" w:cs="Times New Roman"/>
                <w:sz w:val="24"/>
                <w:szCs w:val="24"/>
                <w:lang w:val="en-US"/>
              </w:rPr>
            </w:pPr>
          </w:p>
        </w:tc>
      </w:tr>
      <w:tr w:rsidR="00D92C14" w:rsidRPr="009A36EB" w14:paraId="31BBED4C" w14:textId="77777777" w:rsidTr="00C827D4">
        <w:tblPrEx>
          <w:tblCellMar>
            <w:top w:w="46" w:type="dxa"/>
            <w:left w:w="108" w:type="dxa"/>
            <w:right w:w="134" w:type="dxa"/>
          </w:tblCellMar>
        </w:tblPrEx>
        <w:trPr>
          <w:trHeight w:val="642"/>
        </w:trPr>
        <w:tc>
          <w:tcPr>
            <w:tcW w:w="645" w:type="dxa"/>
            <w:tcBorders>
              <w:top w:val="single" w:sz="2" w:space="0" w:color="000000"/>
              <w:left w:val="single" w:sz="2" w:space="0" w:color="000000"/>
              <w:bottom w:val="single" w:sz="2" w:space="0" w:color="000000"/>
              <w:right w:val="single" w:sz="2" w:space="0" w:color="000000"/>
            </w:tcBorders>
          </w:tcPr>
          <w:p w14:paraId="555FC940" w14:textId="0447A572" w:rsidR="00CC6635" w:rsidRPr="0055250C" w:rsidRDefault="00C827D4" w:rsidP="00CC6635">
            <w:pPr>
              <w:ind w:left="29"/>
              <w:jc w:val="center"/>
              <w:rPr>
                <w:sz w:val="24"/>
                <w:szCs w:val="24"/>
              </w:rPr>
            </w:pPr>
            <w:r w:rsidRPr="0055250C">
              <w:rPr>
                <w:rFonts w:ascii="Times New Roman" w:eastAsia="Times New Roman" w:hAnsi="Times New Roman" w:cs="Times New Roman"/>
                <w:sz w:val="24"/>
                <w:szCs w:val="24"/>
                <w:lang w:val="en"/>
              </w:rPr>
              <w:t>9.</w:t>
            </w:r>
          </w:p>
        </w:tc>
        <w:tc>
          <w:tcPr>
            <w:tcW w:w="2610" w:type="dxa"/>
            <w:tcBorders>
              <w:top w:val="single" w:sz="2" w:space="0" w:color="000000"/>
              <w:left w:val="single" w:sz="2" w:space="0" w:color="000000"/>
              <w:bottom w:val="single" w:sz="2" w:space="0" w:color="000000"/>
              <w:right w:val="single" w:sz="2" w:space="0" w:color="000000"/>
            </w:tcBorders>
          </w:tcPr>
          <w:p w14:paraId="56B87C02" w14:textId="77777777" w:rsidR="00CC6635" w:rsidRPr="0055250C" w:rsidRDefault="00C827D4" w:rsidP="00CC6635">
            <w:pPr>
              <w:spacing w:line="276" w:lineRule="auto"/>
              <w:rPr>
                <w:sz w:val="24"/>
                <w:szCs w:val="24"/>
              </w:rPr>
            </w:pPr>
            <w:r w:rsidRPr="0055250C">
              <w:rPr>
                <w:rFonts w:ascii="Times New Roman" w:eastAsia="Times New Roman" w:hAnsi="Times New Roman" w:cs="Times New Roman"/>
                <w:sz w:val="24"/>
                <w:szCs w:val="24"/>
                <w:lang w:val="en"/>
              </w:rPr>
              <w:t>Warranty period</w:t>
            </w:r>
          </w:p>
        </w:tc>
        <w:tc>
          <w:tcPr>
            <w:tcW w:w="6930" w:type="dxa"/>
            <w:tcBorders>
              <w:top w:val="single" w:sz="2" w:space="0" w:color="000000"/>
              <w:left w:val="single" w:sz="2" w:space="0" w:color="000000"/>
              <w:bottom w:val="single" w:sz="2" w:space="0" w:color="000000"/>
              <w:right w:val="single" w:sz="2" w:space="0" w:color="000000"/>
            </w:tcBorders>
          </w:tcPr>
          <w:p w14:paraId="7E7A37CF" w14:textId="67D9969A" w:rsidR="000B55AD" w:rsidRPr="00B87C2F"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Supplier shall provide a warranty period for the purchased equipment in accordance with the manufacturer's terms and conditions.</w:t>
            </w:r>
          </w:p>
        </w:tc>
      </w:tr>
      <w:tr w:rsidR="00D92C14" w:rsidRPr="009A36EB" w14:paraId="47D95338" w14:textId="77777777" w:rsidTr="00C827D4">
        <w:tblPrEx>
          <w:tblCellMar>
            <w:top w:w="46" w:type="dxa"/>
            <w:left w:w="108" w:type="dxa"/>
            <w:right w:w="134" w:type="dxa"/>
          </w:tblCellMar>
        </w:tblPrEx>
        <w:trPr>
          <w:trHeight w:val="641"/>
        </w:trPr>
        <w:tc>
          <w:tcPr>
            <w:tcW w:w="645" w:type="dxa"/>
            <w:tcBorders>
              <w:top w:val="single" w:sz="2" w:space="0" w:color="000000"/>
              <w:left w:val="single" w:sz="2" w:space="0" w:color="000000"/>
              <w:bottom w:val="single" w:sz="2" w:space="0" w:color="000000"/>
              <w:right w:val="single" w:sz="2" w:space="0" w:color="000000"/>
            </w:tcBorders>
          </w:tcPr>
          <w:p w14:paraId="41E710F7" w14:textId="77777777" w:rsidR="00967683" w:rsidRPr="00187BDA" w:rsidRDefault="00967683" w:rsidP="00CC6635">
            <w:pPr>
              <w:ind w:left="22"/>
              <w:jc w:val="center"/>
              <w:rPr>
                <w:rFonts w:ascii="Times New Roman" w:eastAsia="Times New Roman" w:hAnsi="Times New Roman" w:cs="Times New Roman"/>
                <w:sz w:val="24"/>
                <w:szCs w:val="24"/>
                <w:lang w:val="en-US"/>
              </w:rPr>
            </w:pPr>
          </w:p>
          <w:p w14:paraId="118B4212" w14:textId="18B3B9AE" w:rsidR="00CC6635" w:rsidRPr="0055250C" w:rsidRDefault="00C827D4" w:rsidP="00967683">
            <w:pPr>
              <w:ind w:left="22"/>
              <w:rPr>
                <w:sz w:val="24"/>
                <w:szCs w:val="24"/>
              </w:rPr>
            </w:pPr>
            <w:r w:rsidRPr="0055250C">
              <w:rPr>
                <w:rFonts w:ascii="Times New Roman" w:eastAsia="Times New Roman" w:hAnsi="Times New Roman" w:cs="Times New Roman"/>
                <w:sz w:val="24"/>
                <w:szCs w:val="24"/>
                <w:lang w:val="en"/>
              </w:rPr>
              <w:t>10.</w:t>
            </w:r>
          </w:p>
        </w:tc>
        <w:tc>
          <w:tcPr>
            <w:tcW w:w="2610" w:type="dxa"/>
            <w:tcBorders>
              <w:top w:val="single" w:sz="2" w:space="0" w:color="000000"/>
              <w:left w:val="single" w:sz="2" w:space="0" w:color="000000"/>
              <w:bottom w:val="single" w:sz="2" w:space="0" w:color="000000"/>
              <w:right w:val="single" w:sz="2" w:space="0" w:color="000000"/>
            </w:tcBorders>
          </w:tcPr>
          <w:p w14:paraId="26726EA1" w14:textId="77777777" w:rsidR="00CC6635" w:rsidRPr="0055250C" w:rsidRDefault="00C827D4" w:rsidP="00CC6635">
            <w:pPr>
              <w:spacing w:line="276" w:lineRule="auto"/>
              <w:ind w:left="7"/>
              <w:rPr>
                <w:sz w:val="24"/>
                <w:szCs w:val="24"/>
              </w:rPr>
            </w:pPr>
            <w:r w:rsidRPr="0055250C">
              <w:rPr>
                <w:rFonts w:ascii="Times New Roman" w:eastAsia="Times New Roman" w:hAnsi="Times New Roman" w:cs="Times New Roman"/>
                <w:sz w:val="24"/>
                <w:szCs w:val="24"/>
                <w:lang w:val="en"/>
              </w:rPr>
              <w:t>Commissioning</w:t>
            </w:r>
          </w:p>
        </w:tc>
        <w:tc>
          <w:tcPr>
            <w:tcW w:w="6930" w:type="dxa"/>
            <w:tcBorders>
              <w:top w:val="single" w:sz="2" w:space="0" w:color="000000"/>
              <w:left w:val="single" w:sz="2" w:space="0" w:color="000000"/>
              <w:bottom w:val="single" w:sz="2" w:space="0" w:color="000000"/>
              <w:right w:val="single" w:sz="2" w:space="0" w:color="000000"/>
            </w:tcBorders>
          </w:tcPr>
          <w:p w14:paraId="3FD1705B" w14:textId="4C0576C9" w:rsidR="00847376" w:rsidRPr="00187BDA"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1. All costs for additional work identified during the equipment inspection shall be borne by the Supplier.</w:t>
            </w:r>
          </w:p>
          <w:p w14:paraId="2D238CB2" w14:textId="61386848" w:rsidR="008F7A3E" w:rsidRPr="00187BDA"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2. During commissioning and start-up and adjustment operations, the manufacturer's representative shall be present.</w:t>
            </w:r>
          </w:p>
        </w:tc>
      </w:tr>
      <w:tr w:rsidR="00D92C14" w:rsidRPr="009A36EB" w14:paraId="7769FB67" w14:textId="77777777" w:rsidTr="00C827D4">
        <w:tblPrEx>
          <w:tblCellMar>
            <w:top w:w="46" w:type="dxa"/>
            <w:left w:w="108" w:type="dxa"/>
            <w:right w:w="134" w:type="dxa"/>
          </w:tblCellMar>
        </w:tblPrEx>
        <w:trPr>
          <w:trHeight w:val="669"/>
        </w:trPr>
        <w:tc>
          <w:tcPr>
            <w:tcW w:w="645" w:type="dxa"/>
            <w:tcBorders>
              <w:top w:val="single" w:sz="2" w:space="0" w:color="000000"/>
              <w:left w:val="single" w:sz="2" w:space="0" w:color="000000"/>
              <w:bottom w:val="single" w:sz="2" w:space="0" w:color="000000"/>
              <w:right w:val="single" w:sz="2" w:space="0" w:color="000000"/>
            </w:tcBorders>
          </w:tcPr>
          <w:p w14:paraId="775A5AEA" w14:textId="1C57DAD1" w:rsidR="00CC6635" w:rsidRPr="0055250C" w:rsidRDefault="00C827D4" w:rsidP="00CC6635">
            <w:pPr>
              <w:ind w:left="43"/>
              <w:jc w:val="center"/>
              <w:rPr>
                <w:sz w:val="24"/>
                <w:szCs w:val="24"/>
              </w:rPr>
            </w:pPr>
            <w:r w:rsidRPr="0055250C">
              <w:rPr>
                <w:rFonts w:ascii="Times New Roman" w:eastAsia="Times New Roman" w:hAnsi="Times New Roman" w:cs="Times New Roman"/>
                <w:sz w:val="24"/>
                <w:szCs w:val="24"/>
                <w:lang w:val="en"/>
              </w:rPr>
              <w:t>11.</w:t>
            </w:r>
          </w:p>
        </w:tc>
        <w:tc>
          <w:tcPr>
            <w:tcW w:w="2610" w:type="dxa"/>
            <w:tcBorders>
              <w:top w:val="single" w:sz="2" w:space="0" w:color="000000"/>
              <w:left w:val="single" w:sz="2" w:space="0" w:color="000000"/>
              <w:bottom w:val="single" w:sz="2" w:space="0" w:color="000000"/>
              <w:right w:val="single" w:sz="2" w:space="0" w:color="000000"/>
            </w:tcBorders>
          </w:tcPr>
          <w:p w14:paraId="605EBF76" w14:textId="77777777" w:rsidR="00CC6635" w:rsidRPr="0055250C" w:rsidRDefault="00C827D4" w:rsidP="00CC6635">
            <w:pPr>
              <w:ind w:right="14"/>
              <w:rPr>
                <w:sz w:val="24"/>
                <w:szCs w:val="24"/>
              </w:rPr>
            </w:pPr>
            <w:r w:rsidRPr="0055250C">
              <w:rPr>
                <w:rFonts w:ascii="Times New Roman" w:eastAsia="Times New Roman" w:hAnsi="Times New Roman" w:cs="Times New Roman"/>
                <w:sz w:val="24"/>
                <w:szCs w:val="24"/>
                <w:lang w:val="en"/>
              </w:rPr>
              <w:t>Quality evaluation criteria</w:t>
            </w:r>
          </w:p>
        </w:tc>
        <w:tc>
          <w:tcPr>
            <w:tcW w:w="6930" w:type="dxa"/>
            <w:tcBorders>
              <w:top w:val="single" w:sz="2" w:space="0" w:color="000000"/>
              <w:left w:val="single" w:sz="2" w:space="0" w:color="000000"/>
              <w:bottom w:val="single" w:sz="2" w:space="0" w:color="000000"/>
              <w:right w:val="single" w:sz="2" w:space="0" w:color="000000"/>
            </w:tcBorders>
          </w:tcPr>
          <w:p w14:paraId="2DE406D5" w14:textId="431C9B2B" w:rsidR="00CC6635" w:rsidRPr="00187BDA" w:rsidRDefault="00C827D4" w:rsidP="00C827D4">
            <w:pPr>
              <w:spacing w:after="1" w:line="276" w:lineRule="auto"/>
              <w:ind w:left="24"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1. After commissioning, the generator set shall be evaluated during the warranty period. Evaluation results shall comply with the manufacturer's specifications.</w:t>
            </w:r>
          </w:p>
          <w:p w14:paraId="1FE6E19D" w14:textId="14315038" w:rsidR="008F7A3E" w:rsidRPr="00187BDA"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 xml:space="preserve">2. In </w:t>
            </w:r>
            <w:r w:rsidR="005C2D39">
              <w:rPr>
                <w:rFonts w:ascii="Times New Roman" w:eastAsia="Times New Roman" w:hAnsi="Times New Roman" w:cs="Times New Roman"/>
                <w:sz w:val="24"/>
                <w:szCs w:val="24"/>
                <w:lang w:val="en"/>
              </w:rPr>
              <w:t>case</w:t>
            </w:r>
            <w:r w:rsidRPr="0055250C">
              <w:rPr>
                <w:rFonts w:ascii="Times New Roman" w:eastAsia="Times New Roman" w:hAnsi="Times New Roman" w:cs="Times New Roman"/>
                <w:sz w:val="24"/>
                <w:szCs w:val="24"/>
                <w:lang w:val="en"/>
              </w:rPr>
              <w:t xml:space="preserve"> of any non-compliance with the stated requirements, the Supplier shall bear all costs for its elimination.</w:t>
            </w:r>
          </w:p>
        </w:tc>
      </w:tr>
      <w:tr w:rsidR="00D92C14" w:rsidRPr="009A36EB" w14:paraId="6F85A8C3" w14:textId="77777777" w:rsidTr="00C827D4">
        <w:tblPrEx>
          <w:tblCellMar>
            <w:top w:w="46" w:type="dxa"/>
            <w:left w:w="108" w:type="dxa"/>
            <w:right w:w="134" w:type="dxa"/>
          </w:tblCellMar>
        </w:tblPrEx>
        <w:trPr>
          <w:trHeight w:val="965"/>
        </w:trPr>
        <w:tc>
          <w:tcPr>
            <w:tcW w:w="645" w:type="dxa"/>
            <w:tcBorders>
              <w:top w:val="single" w:sz="2" w:space="0" w:color="000000"/>
              <w:left w:val="single" w:sz="2" w:space="0" w:color="000000"/>
              <w:bottom w:val="single" w:sz="2" w:space="0" w:color="000000"/>
              <w:right w:val="single" w:sz="2" w:space="0" w:color="000000"/>
            </w:tcBorders>
          </w:tcPr>
          <w:p w14:paraId="37DEA78A" w14:textId="47DDC3E8" w:rsidR="00CC6635" w:rsidRPr="0055250C" w:rsidRDefault="00C827D4" w:rsidP="00CC6635">
            <w:pPr>
              <w:ind w:left="43"/>
              <w:jc w:val="center"/>
              <w:rPr>
                <w:sz w:val="24"/>
                <w:szCs w:val="24"/>
              </w:rPr>
            </w:pPr>
            <w:r w:rsidRPr="0055250C">
              <w:rPr>
                <w:rFonts w:ascii="Times New Roman" w:eastAsia="Times New Roman" w:hAnsi="Times New Roman" w:cs="Times New Roman"/>
                <w:sz w:val="24"/>
                <w:szCs w:val="24"/>
                <w:lang w:val="en"/>
              </w:rPr>
              <w:t>12.</w:t>
            </w:r>
          </w:p>
        </w:tc>
        <w:tc>
          <w:tcPr>
            <w:tcW w:w="2610" w:type="dxa"/>
            <w:tcBorders>
              <w:top w:val="single" w:sz="2" w:space="0" w:color="000000"/>
              <w:left w:val="single" w:sz="2" w:space="0" w:color="000000"/>
              <w:bottom w:val="single" w:sz="2" w:space="0" w:color="000000"/>
              <w:right w:val="single" w:sz="2" w:space="0" w:color="000000"/>
            </w:tcBorders>
          </w:tcPr>
          <w:p w14:paraId="73CE1C31" w14:textId="77777777" w:rsidR="00CC6635" w:rsidRPr="0055250C" w:rsidRDefault="00C827D4" w:rsidP="00CC6635">
            <w:pPr>
              <w:rPr>
                <w:sz w:val="24"/>
                <w:szCs w:val="24"/>
              </w:rPr>
            </w:pPr>
            <w:r w:rsidRPr="0055250C">
              <w:rPr>
                <w:rFonts w:ascii="Times New Roman" w:eastAsia="Times New Roman" w:hAnsi="Times New Roman" w:cs="Times New Roman"/>
                <w:sz w:val="24"/>
                <w:szCs w:val="24"/>
                <w:lang w:val="en"/>
              </w:rPr>
              <w:t>Confidentiality</w:t>
            </w:r>
          </w:p>
        </w:tc>
        <w:tc>
          <w:tcPr>
            <w:tcW w:w="6930" w:type="dxa"/>
            <w:tcBorders>
              <w:top w:val="single" w:sz="2" w:space="0" w:color="000000"/>
              <w:left w:val="single" w:sz="2" w:space="0" w:color="000000"/>
              <w:bottom w:val="single" w:sz="2" w:space="0" w:color="000000"/>
              <w:right w:val="single" w:sz="2" w:space="0" w:color="000000"/>
            </w:tcBorders>
          </w:tcPr>
          <w:p w14:paraId="451C7372" w14:textId="1CAE2B59" w:rsidR="008F7A3E" w:rsidRPr="00187BDA" w:rsidRDefault="00C827D4" w:rsidP="00C827D4">
            <w:pPr>
              <w:spacing w:line="276" w:lineRule="auto"/>
              <w:ind w:left="24"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Transaction data shall be confidential. The Contractor shall be liable for disclosure to third parties.</w:t>
            </w:r>
          </w:p>
        </w:tc>
      </w:tr>
      <w:tr w:rsidR="00D92C14" w:rsidRPr="009A36EB" w14:paraId="2CEA8600" w14:textId="77777777" w:rsidTr="00C827D4">
        <w:tblPrEx>
          <w:tblCellMar>
            <w:top w:w="46" w:type="dxa"/>
            <w:left w:w="108" w:type="dxa"/>
            <w:right w:w="134" w:type="dxa"/>
          </w:tblCellMar>
        </w:tblPrEx>
        <w:trPr>
          <w:trHeight w:val="721"/>
        </w:trPr>
        <w:tc>
          <w:tcPr>
            <w:tcW w:w="645" w:type="dxa"/>
            <w:tcBorders>
              <w:top w:val="single" w:sz="2" w:space="0" w:color="000000"/>
              <w:left w:val="single" w:sz="2" w:space="0" w:color="000000"/>
              <w:bottom w:val="single" w:sz="2" w:space="0" w:color="000000"/>
              <w:right w:val="single" w:sz="2" w:space="0" w:color="000000"/>
            </w:tcBorders>
          </w:tcPr>
          <w:p w14:paraId="75A84490" w14:textId="21A9A3A1" w:rsidR="00CC6635" w:rsidRPr="0055250C" w:rsidRDefault="00C827D4" w:rsidP="00CC6635">
            <w:pPr>
              <w:ind w:left="43"/>
              <w:jc w:val="center"/>
              <w:rPr>
                <w:sz w:val="24"/>
                <w:szCs w:val="24"/>
              </w:rPr>
            </w:pPr>
            <w:r w:rsidRPr="0055250C">
              <w:rPr>
                <w:rFonts w:ascii="Times New Roman" w:eastAsia="Times New Roman" w:hAnsi="Times New Roman" w:cs="Times New Roman"/>
                <w:sz w:val="24"/>
                <w:szCs w:val="24"/>
                <w:lang w:val="en"/>
              </w:rPr>
              <w:t>13.</w:t>
            </w:r>
          </w:p>
        </w:tc>
        <w:tc>
          <w:tcPr>
            <w:tcW w:w="2610" w:type="dxa"/>
            <w:tcBorders>
              <w:top w:val="single" w:sz="2" w:space="0" w:color="000000"/>
              <w:left w:val="single" w:sz="2" w:space="0" w:color="000000"/>
              <w:bottom w:val="single" w:sz="2" w:space="0" w:color="000000"/>
              <w:right w:val="single" w:sz="2" w:space="0" w:color="000000"/>
            </w:tcBorders>
          </w:tcPr>
          <w:p w14:paraId="535B2EBD" w14:textId="77777777" w:rsidR="00CC6635" w:rsidRPr="0055250C" w:rsidRDefault="00C827D4" w:rsidP="00CC6635">
            <w:pPr>
              <w:ind w:firstLine="7"/>
              <w:rPr>
                <w:sz w:val="24"/>
                <w:szCs w:val="24"/>
              </w:rPr>
            </w:pPr>
            <w:r w:rsidRPr="0055250C">
              <w:rPr>
                <w:rFonts w:ascii="Times New Roman" w:eastAsia="Times New Roman" w:hAnsi="Times New Roman" w:cs="Times New Roman"/>
                <w:sz w:val="24"/>
                <w:szCs w:val="24"/>
                <w:lang w:val="en"/>
              </w:rPr>
              <w:t>Environmental requirements</w:t>
            </w:r>
          </w:p>
        </w:tc>
        <w:tc>
          <w:tcPr>
            <w:tcW w:w="6930" w:type="dxa"/>
            <w:tcBorders>
              <w:top w:val="single" w:sz="2" w:space="0" w:color="000000"/>
              <w:left w:val="single" w:sz="2" w:space="0" w:color="000000"/>
              <w:bottom w:val="single" w:sz="2" w:space="0" w:color="000000"/>
              <w:right w:val="single" w:sz="2" w:space="0" w:color="000000"/>
            </w:tcBorders>
          </w:tcPr>
          <w:p w14:paraId="6C1CEE30" w14:textId="60C1ACC7" w:rsidR="00847376" w:rsidRPr="00187BDA"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shall comply with the environmental requirements established by the applicable laws of the Kyrgyz Republic.</w:t>
            </w:r>
          </w:p>
        </w:tc>
      </w:tr>
      <w:tr w:rsidR="00D92C14" w:rsidRPr="009A36EB" w14:paraId="42590B51" w14:textId="77777777" w:rsidTr="00C827D4">
        <w:tblPrEx>
          <w:tblCellMar>
            <w:top w:w="46" w:type="dxa"/>
            <w:left w:w="108" w:type="dxa"/>
            <w:right w:w="134" w:type="dxa"/>
          </w:tblCellMar>
        </w:tblPrEx>
        <w:trPr>
          <w:trHeight w:val="793"/>
        </w:trPr>
        <w:tc>
          <w:tcPr>
            <w:tcW w:w="645" w:type="dxa"/>
            <w:tcBorders>
              <w:top w:val="single" w:sz="2" w:space="0" w:color="000000"/>
              <w:left w:val="single" w:sz="2" w:space="0" w:color="000000"/>
              <w:bottom w:val="single" w:sz="2" w:space="0" w:color="000000"/>
              <w:right w:val="single" w:sz="2" w:space="0" w:color="000000"/>
            </w:tcBorders>
          </w:tcPr>
          <w:p w14:paraId="3C236A78" w14:textId="398BBEF6" w:rsidR="00CC6635" w:rsidRPr="0055250C" w:rsidRDefault="00C827D4" w:rsidP="00CC6635">
            <w:pPr>
              <w:ind w:left="43"/>
              <w:jc w:val="center"/>
              <w:rPr>
                <w:sz w:val="24"/>
                <w:szCs w:val="24"/>
              </w:rPr>
            </w:pPr>
            <w:r w:rsidRPr="0055250C">
              <w:rPr>
                <w:rFonts w:ascii="Times New Roman" w:eastAsia="Times New Roman" w:hAnsi="Times New Roman" w:cs="Times New Roman"/>
                <w:sz w:val="24"/>
                <w:szCs w:val="24"/>
                <w:lang w:val="en"/>
              </w:rPr>
              <w:t>14.</w:t>
            </w:r>
          </w:p>
        </w:tc>
        <w:tc>
          <w:tcPr>
            <w:tcW w:w="2610" w:type="dxa"/>
            <w:tcBorders>
              <w:top w:val="single" w:sz="2" w:space="0" w:color="000000"/>
              <w:left w:val="single" w:sz="2" w:space="0" w:color="000000"/>
              <w:bottom w:val="single" w:sz="2" w:space="0" w:color="000000"/>
              <w:right w:val="single" w:sz="2" w:space="0" w:color="000000"/>
            </w:tcBorders>
          </w:tcPr>
          <w:p w14:paraId="35B84779" w14:textId="77777777" w:rsidR="00CC6635" w:rsidRPr="0055250C" w:rsidRDefault="00C827D4" w:rsidP="00CC6635">
            <w:pPr>
              <w:rPr>
                <w:sz w:val="24"/>
                <w:szCs w:val="24"/>
              </w:rPr>
            </w:pPr>
            <w:r w:rsidRPr="0055250C">
              <w:rPr>
                <w:rFonts w:ascii="Times New Roman" w:eastAsia="Times New Roman" w:hAnsi="Times New Roman" w:cs="Times New Roman"/>
                <w:sz w:val="24"/>
                <w:szCs w:val="24"/>
                <w:lang w:val="en"/>
              </w:rPr>
              <w:t>Safety</w:t>
            </w:r>
          </w:p>
        </w:tc>
        <w:tc>
          <w:tcPr>
            <w:tcW w:w="6930" w:type="dxa"/>
            <w:tcBorders>
              <w:top w:val="single" w:sz="2" w:space="0" w:color="000000"/>
              <w:left w:val="single" w:sz="2" w:space="0" w:color="000000"/>
              <w:bottom w:val="single" w:sz="2" w:space="0" w:color="000000"/>
              <w:right w:val="single" w:sz="2" w:space="0" w:color="000000"/>
            </w:tcBorders>
          </w:tcPr>
          <w:p w14:paraId="799ACA8A" w14:textId="010E3805" w:rsidR="00847376" w:rsidRPr="00187BDA" w:rsidRDefault="00C827D4" w:rsidP="00C827D4">
            <w:pPr>
              <w:spacing w:line="276" w:lineRule="auto"/>
              <w:ind w:right="40"/>
              <w:jc w:val="both"/>
              <w:rPr>
                <w:rFonts w:ascii="Times New Roman" w:eastAsia="Times New Roman" w:hAnsi="Times New Roman" w:cs="Times New Roman"/>
                <w:sz w:val="24"/>
                <w:szCs w:val="24"/>
                <w:lang w:val="en-US"/>
              </w:rPr>
            </w:pPr>
            <w:r w:rsidRPr="0055250C">
              <w:rPr>
                <w:rFonts w:ascii="Times New Roman" w:eastAsia="Times New Roman" w:hAnsi="Times New Roman" w:cs="Times New Roman"/>
                <w:sz w:val="24"/>
                <w:szCs w:val="24"/>
                <w:lang w:val="en"/>
              </w:rPr>
              <w:t>The equipment shall comply with the safety requirements established by the applicable laws of the Kyrgyz Republic.</w:t>
            </w:r>
          </w:p>
        </w:tc>
      </w:tr>
    </w:tbl>
    <w:p w14:paraId="30AF131F" w14:textId="77777777" w:rsidR="008A3D7F" w:rsidRPr="00187BDA" w:rsidRDefault="008A3D7F" w:rsidP="00365AE7">
      <w:pPr>
        <w:rPr>
          <w:rFonts w:ascii="Times New Roman" w:hAnsi="Times New Roman" w:cs="Times New Roman"/>
          <w:b/>
          <w:bCs/>
          <w:sz w:val="24"/>
          <w:szCs w:val="24"/>
          <w:lang w:val="en-US"/>
        </w:rPr>
      </w:pPr>
      <w:bookmarkStart w:id="2" w:name="_Hlk218862344"/>
    </w:p>
    <w:p w14:paraId="2F2A977C" w14:textId="77777777" w:rsidR="008A3D7F" w:rsidRPr="00187BDA" w:rsidRDefault="008A3D7F" w:rsidP="00365AE7">
      <w:pPr>
        <w:rPr>
          <w:rFonts w:ascii="Times New Roman" w:hAnsi="Times New Roman" w:cs="Times New Roman"/>
          <w:b/>
          <w:bCs/>
          <w:sz w:val="24"/>
          <w:szCs w:val="24"/>
          <w:lang w:val="en-US"/>
        </w:rPr>
      </w:pPr>
    </w:p>
    <w:bookmarkEnd w:id="2"/>
    <w:p w14:paraId="2BDDD1E4" w14:textId="6625D03A" w:rsidR="00791C3E" w:rsidRPr="00187BDA" w:rsidRDefault="00791C3E" w:rsidP="00365AE7">
      <w:pPr>
        <w:spacing w:after="0" w:line="240" w:lineRule="auto"/>
        <w:rPr>
          <w:rFonts w:ascii="Times New Roman" w:eastAsiaTheme="minorEastAsia" w:hAnsi="Times New Roman" w:cs="Times New Roman"/>
          <w:b/>
          <w:bCs/>
          <w:color w:val="auto"/>
          <w:sz w:val="24"/>
          <w:szCs w:val="24"/>
          <w:lang w:val="en-US" w:eastAsia="en-US"/>
        </w:rPr>
      </w:pPr>
    </w:p>
    <w:sectPr w:rsidR="00791C3E" w:rsidRPr="00187BDA" w:rsidSect="00F471AF">
      <w:pgSz w:w="11909" w:h="16848"/>
      <w:pgMar w:top="360" w:right="839" w:bottom="442" w:left="11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134A2B"/>
    <w:multiLevelType w:val="multilevel"/>
    <w:tmpl w:val="4CF0EF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4DA6EFF"/>
    <w:multiLevelType w:val="hybridMultilevel"/>
    <w:tmpl w:val="FDEE5A74"/>
    <w:lvl w:ilvl="0" w:tplc="ED6A78E4">
      <w:start w:val="1"/>
      <w:numFmt w:val="bullet"/>
      <w:lvlText w:val=""/>
      <w:lvlJc w:val="left"/>
      <w:pPr>
        <w:ind w:left="821" w:hanging="360"/>
      </w:pPr>
      <w:rPr>
        <w:rFonts w:ascii="Symbol" w:hAnsi="Symbol" w:hint="default"/>
      </w:rPr>
    </w:lvl>
    <w:lvl w:ilvl="1" w:tplc="2CD8E422" w:tentative="1">
      <w:start w:val="1"/>
      <w:numFmt w:val="bullet"/>
      <w:lvlText w:val="o"/>
      <w:lvlJc w:val="left"/>
      <w:pPr>
        <w:ind w:left="1541" w:hanging="360"/>
      </w:pPr>
      <w:rPr>
        <w:rFonts w:ascii="Courier New" w:hAnsi="Courier New" w:cs="Courier New" w:hint="default"/>
      </w:rPr>
    </w:lvl>
    <w:lvl w:ilvl="2" w:tplc="6EB8FA7E" w:tentative="1">
      <w:start w:val="1"/>
      <w:numFmt w:val="bullet"/>
      <w:lvlText w:val=""/>
      <w:lvlJc w:val="left"/>
      <w:pPr>
        <w:ind w:left="2261" w:hanging="360"/>
      </w:pPr>
      <w:rPr>
        <w:rFonts w:ascii="Wingdings" w:hAnsi="Wingdings" w:hint="default"/>
      </w:rPr>
    </w:lvl>
    <w:lvl w:ilvl="3" w:tplc="5200253E" w:tentative="1">
      <w:start w:val="1"/>
      <w:numFmt w:val="bullet"/>
      <w:lvlText w:val=""/>
      <w:lvlJc w:val="left"/>
      <w:pPr>
        <w:ind w:left="2981" w:hanging="360"/>
      </w:pPr>
      <w:rPr>
        <w:rFonts w:ascii="Symbol" w:hAnsi="Symbol" w:hint="default"/>
      </w:rPr>
    </w:lvl>
    <w:lvl w:ilvl="4" w:tplc="44FE3C04" w:tentative="1">
      <w:start w:val="1"/>
      <w:numFmt w:val="bullet"/>
      <w:lvlText w:val="o"/>
      <w:lvlJc w:val="left"/>
      <w:pPr>
        <w:ind w:left="3701" w:hanging="360"/>
      </w:pPr>
      <w:rPr>
        <w:rFonts w:ascii="Courier New" w:hAnsi="Courier New" w:cs="Courier New" w:hint="default"/>
      </w:rPr>
    </w:lvl>
    <w:lvl w:ilvl="5" w:tplc="F4F02108" w:tentative="1">
      <w:start w:val="1"/>
      <w:numFmt w:val="bullet"/>
      <w:lvlText w:val=""/>
      <w:lvlJc w:val="left"/>
      <w:pPr>
        <w:ind w:left="4421" w:hanging="360"/>
      </w:pPr>
      <w:rPr>
        <w:rFonts w:ascii="Wingdings" w:hAnsi="Wingdings" w:hint="default"/>
      </w:rPr>
    </w:lvl>
    <w:lvl w:ilvl="6" w:tplc="929E5702" w:tentative="1">
      <w:start w:val="1"/>
      <w:numFmt w:val="bullet"/>
      <w:lvlText w:val=""/>
      <w:lvlJc w:val="left"/>
      <w:pPr>
        <w:ind w:left="5141" w:hanging="360"/>
      </w:pPr>
      <w:rPr>
        <w:rFonts w:ascii="Symbol" w:hAnsi="Symbol" w:hint="default"/>
      </w:rPr>
    </w:lvl>
    <w:lvl w:ilvl="7" w:tplc="82069CA2" w:tentative="1">
      <w:start w:val="1"/>
      <w:numFmt w:val="bullet"/>
      <w:lvlText w:val="o"/>
      <w:lvlJc w:val="left"/>
      <w:pPr>
        <w:ind w:left="5861" w:hanging="360"/>
      </w:pPr>
      <w:rPr>
        <w:rFonts w:ascii="Courier New" w:hAnsi="Courier New" w:cs="Courier New" w:hint="default"/>
      </w:rPr>
    </w:lvl>
    <w:lvl w:ilvl="8" w:tplc="939A2430" w:tentative="1">
      <w:start w:val="1"/>
      <w:numFmt w:val="bullet"/>
      <w:lvlText w:val=""/>
      <w:lvlJc w:val="left"/>
      <w:pPr>
        <w:ind w:left="6581" w:hanging="360"/>
      </w:pPr>
      <w:rPr>
        <w:rFonts w:ascii="Wingdings" w:hAnsi="Wingdings" w:hint="default"/>
      </w:rPr>
    </w:lvl>
  </w:abstractNum>
  <w:abstractNum w:abstractNumId="3" w15:restartNumberingAfterBreak="0">
    <w:nsid w:val="259C78FD"/>
    <w:multiLevelType w:val="multilevel"/>
    <w:tmpl w:val="BF300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135FF1"/>
    <w:multiLevelType w:val="hybridMultilevel"/>
    <w:tmpl w:val="316A184C"/>
    <w:lvl w:ilvl="0" w:tplc="D6CCC7CA">
      <w:start w:val="1"/>
      <w:numFmt w:val="decimal"/>
      <w:lvlText w:val="%1."/>
      <w:lvlJc w:val="left"/>
      <w:pPr>
        <w:ind w:left="266" w:hanging="360"/>
      </w:pPr>
      <w:rPr>
        <w:rFonts w:ascii="Times New Roman" w:eastAsia="Times New Roman" w:hAnsi="Times New Roman" w:cs="Times New Roman" w:hint="default"/>
      </w:rPr>
    </w:lvl>
    <w:lvl w:ilvl="1" w:tplc="4AB6AB98" w:tentative="1">
      <w:start w:val="1"/>
      <w:numFmt w:val="lowerLetter"/>
      <w:lvlText w:val="%2."/>
      <w:lvlJc w:val="left"/>
      <w:pPr>
        <w:ind w:left="986" w:hanging="360"/>
      </w:pPr>
    </w:lvl>
    <w:lvl w:ilvl="2" w:tplc="617A0258" w:tentative="1">
      <w:start w:val="1"/>
      <w:numFmt w:val="lowerRoman"/>
      <w:lvlText w:val="%3."/>
      <w:lvlJc w:val="right"/>
      <w:pPr>
        <w:ind w:left="1706" w:hanging="180"/>
      </w:pPr>
    </w:lvl>
    <w:lvl w:ilvl="3" w:tplc="5A222E30" w:tentative="1">
      <w:start w:val="1"/>
      <w:numFmt w:val="decimal"/>
      <w:lvlText w:val="%4."/>
      <w:lvlJc w:val="left"/>
      <w:pPr>
        <w:ind w:left="2426" w:hanging="360"/>
      </w:pPr>
    </w:lvl>
    <w:lvl w:ilvl="4" w:tplc="693ED3E4" w:tentative="1">
      <w:start w:val="1"/>
      <w:numFmt w:val="lowerLetter"/>
      <w:lvlText w:val="%5."/>
      <w:lvlJc w:val="left"/>
      <w:pPr>
        <w:ind w:left="3146" w:hanging="360"/>
      </w:pPr>
    </w:lvl>
    <w:lvl w:ilvl="5" w:tplc="8D683AD8" w:tentative="1">
      <w:start w:val="1"/>
      <w:numFmt w:val="lowerRoman"/>
      <w:lvlText w:val="%6."/>
      <w:lvlJc w:val="right"/>
      <w:pPr>
        <w:ind w:left="3866" w:hanging="180"/>
      </w:pPr>
    </w:lvl>
    <w:lvl w:ilvl="6" w:tplc="F98AC64C" w:tentative="1">
      <w:start w:val="1"/>
      <w:numFmt w:val="decimal"/>
      <w:lvlText w:val="%7."/>
      <w:lvlJc w:val="left"/>
      <w:pPr>
        <w:ind w:left="4586" w:hanging="360"/>
      </w:pPr>
    </w:lvl>
    <w:lvl w:ilvl="7" w:tplc="EE70D728" w:tentative="1">
      <w:start w:val="1"/>
      <w:numFmt w:val="lowerLetter"/>
      <w:lvlText w:val="%8."/>
      <w:lvlJc w:val="left"/>
      <w:pPr>
        <w:ind w:left="5306" w:hanging="360"/>
      </w:pPr>
    </w:lvl>
    <w:lvl w:ilvl="8" w:tplc="B268C350" w:tentative="1">
      <w:start w:val="1"/>
      <w:numFmt w:val="lowerRoman"/>
      <w:lvlText w:val="%9."/>
      <w:lvlJc w:val="right"/>
      <w:pPr>
        <w:ind w:left="6026" w:hanging="180"/>
      </w:pPr>
    </w:lvl>
  </w:abstractNum>
  <w:abstractNum w:abstractNumId="5" w15:restartNumberingAfterBreak="0">
    <w:nsid w:val="383B69C5"/>
    <w:multiLevelType w:val="hybridMultilevel"/>
    <w:tmpl w:val="E416E3EC"/>
    <w:lvl w:ilvl="0" w:tplc="7116D4F2">
      <w:start w:val="1"/>
      <w:numFmt w:val="decimal"/>
      <w:lvlText w:val="%1."/>
      <w:lvlJc w:val="left"/>
      <w:pPr>
        <w:ind w:left="370" w:hanging="360"/>
      </w:pPr>
      <w:rPr>
        <w:rFonts w:ascii="Times New Roman" w:eastAsia="Times New Roman" w:hAnsi="Times New Roman" w:cs="Times New Roman" w:hint="default"/>
        <w:sz w:val="24"/>
      </w:rPr>
    </w:lvl>
    <w:lvl w:ilvl="1" w:tplc="D63C7878" w:tentative="1">
      <w:start w:val="1"/>
      <w:numFmt w:val="lowerLetter"/>
      <w:lvlText w:val="%2."/>
      <w:lvlJc w:val="left"/>
      <w:pPr>
        <w:ind w:left="1090" w:hanging="360"/>
      </w:pPr>
    </w:lvl>
    <w:lvl w:ilvl="2" w:tplc="F1B2DE88" w:tentative="1">
      <w:start w:val="1"/>
      <w:numFmt w:val="lowerRoman"/>
      <w:lvlText w:val="%3."/>
      <w:lvlJc w:val="right"/>
      <w:pPr>
        <w:ind w:left="1810" w:hanging="180"/>
      </w:pPr>
    </w:lvl>
    <w:lvl w:ilvl="3" w:tplc="B2805718" w:tentative="1">
      <w:start w:val="1"/>
      <w:numFmt w:val="decimal"/>
      <w:lvlText w:val="%4."/>
      <w:lvlJc w:val="left"/>
      <w:pPr>
        <w:ind w:left="2530" w:hanging="360"/>
      </w:pPr>
    </w:lvl>
    <w:lvl w:ilvl="4" w:tplc="C610FF12" w:tentative="1">
      <w:start w:val="1"/>
      <w:numFmt w:val="lowerLetter"/>
      <w:lvlText w:val="%5."/>
      <w:lvlJc w:val="left"/>
      <w:pPr>
        <w:ind w:left="3250" w:hanging="360"/>
      </w:pPr>
    </w:lvl>
    <w:lvl w:ilvl="5" w:tplc="ED7EAE5C" w:tentative="1">
      <w:start w:val="1"/>
      <w:numFmt w:val="lowerRoman"/>
      <w:lvlText w:val="%6."/>
      <w:lvlJc w:val="right"/>
      <w:pPr>
        <w:ind w:left="3970" w:hanging="180"/>
      </w:pPr>
    </w:lvl>
    <w:lvl w:ilvl="6" w:tplc="AE3E0054" w:tentative="1">
      <w:start w:val="1"/>
      <w:numFmt w:val="decimal"/>
      <w:lvlText w:val="%7."/>
      <w:lvlJc w:val="left"/>
      <w:pPr>
        <w:ind w:left="4690" w:hanging="360"/>
      </w:pPr>
    </w:lvl>
    <w:lvl w:ilvl="7" w:tplc="E96674C0" w:tentative="1">
      <w:start w:val="1"/>
      <w:numFmt w:val="lowerLetter"/>
      <w:lvlText w:val="%8."/>
      <w:lvlJc w:val="left"/>
      <w:pPr>
        <w:ind w:left="5410" w:hanging="360"/>
      </w:pPr>
    </w:lvl>
    <w:lvl w:ilvl="8" w:tplc="44EA1564" w:tentative="1">
      <w:start w:val="1"/>
      <w:numFmt w:val="lowerRoman"/>
      <w:lvlText w:val="%9."/>
      <w:lvlJc w:val="right"/>
      <w:pPr>
        <w:ind w:left="6130" w:hanging="180"/>
      </w:pPr>
    </w:lvl>
  </w:abstractNum>
  <w:abstractNum w:abstractNumId="6" w15:restartNumberingAfterBreak="0">
    <w:nsid w:val="3FCE7DD1"/>
    <w:multiLevelType w:val="hybridMultilevel"/>
    <w:tmpl w:val="0B3A1C30"/>
    <w:lvl w:ilvl="0" w:tplc="19DC58CA">
      <w:start w:val="1"/>
      <w:numFmt w:val="decimal"/>
      <w:lvlText w:val="%1."/>
      <w:lvlJc w:val="left"/>
      <w:pPr>
        <w:ind w:left="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7C74F2">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946A04">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F2913E">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B22EAE">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B0E5D92">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7AECE8">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02949E">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E8A3FC0">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8A473C4"/>
    <w:multiLevelType w:val="hybridMultilevel"/>
    <w:tmpl w:val="3ED01512"/>
    <w:lvl w:ilvl="0" w:tplc="07BE4A3E">
      <w:start w:val="1"/>
      <w:numFmt w:val="decimal"/>
      <w:lvlText w:val="%1."/>
      <w:lvlJc w:val="left"/>
      <w:pPr>
        <w:ind w:left="370" w:hanging="360"/>
      </w:pPr>
      <w:rPr>
        <w:rFonts w:ascii="Times New Roman" w:eastAsia="Times New Roman" w:hAnsi="Times New Roman" w:cs="Times New Roman" w:hint="default"/>
        <w:sz w:val="24"/>
      </w:rPr>
    </w:lvl>
    <w:lvl w:ilvl="1" w:tplc="BF0EEFF4" w:tentative="1">
      <w:start w:val="1"/>
      <w:numFmt w:val="lowerLetter"/>
      <w:lvlText w:val="%2."/>
      <w:lvlJc w:val="left"/>
      <w:pPr>
        <w:ind w:left="1090" w:hanging="360"/>
      </w:pPr>
    </w:lvl>
    <w:lvl w:ilvl="2" w:tplc="1450BB2C" w:tentative="1">
      <w:start w:val="1"/>
      <w:numFmt w:val="lowerRoman"/>
      <w:lvlText w:val="%3."/>
      <w:lvlJc w:val="right"/>
      <w:pPr>
        <w:ind w:left="1810" w:hanging="180"/>
      </w:pPr>
    </w:lvl>
    <w:lvl w:ilvl="3" w:tplc="22269276" w:tentative="1">
      <w:start w:val="1"/>
      <w:numFmt w:val="decimal"/>
      <w:lvlText w:val="%4."/>
      <w:lvlJc w:val="left"/>
      <w:pPr>
        <w:ind w:left="2530" w:hanging="360"/>
      </w:pPr>
    </w:lvl>
    <w:lvl w:ilvl="4" w:tplc="5E3A3CEA" w:tentative="1">
      <w:start w:val="1"/>
      <w:numFmt w:val="lowerLetter"/>
      <w:lvlText w:val="%5."/>
      <w:lvlJc w:val="left"/>
      <w:pPr>
        <w:ind w:left="3250" w:hanging="360"/>
      </w:pPr>
    </w:lvl>
    <w:lvl w:ilvl="5" w:tplc="3A94CF6E" w:tentative="1">
      <w:start w:val="1"/>
      <w:numFmt w:val="lowerRoman"/>
      <w:lvlText w:val="%6."/>
      <w:lvlJc w:val="right"/>
      <w:pPr>
        <w:ind w:left="3970" w:hanging="180"/>
      </w:pPr>
    </w:lvl>
    <w:lvl w:ilvl="6" w:tplc="57BAFB50" w:tentative="1">
      <w:start w:val="1"/>
      <w:numFmt w:val="decimal"/>
      <w:lvlText w:val="%7."/>
      <w:lvlJc w:val="left"/>
      <w:pPr>
        <w:ind w:left="4690" w:hanging="360"/>
      </w:pPr>
    </w:lvl>
    <w:lvl w:ilvl="7" w:tplc="F208D6BC" w:tentative="1">
      <w:start w:val="1"/>
      <w:numFmt w:val="lowerLetter"/>
      <w:lvlText w:val="%8."/>
      <w:lvlJc w:val="left"/>
      <w:pPr>
        <w:ind w:left="5410" w:hanging="360"/>
      </w:pPr>
    </w:lvl>
    <w:lvl w:ilvl="8" w:tplc="98F2F69E" w:tentative="1">
      <w:start w:val="1"/>
      <w:numFmt w:val="lowerRoman"/>
      <w:lvlText w:val="%9."/>
      <w:lvlJc w:val="right"/>
      <w:pPr>
        <w:ind w:left="6130" w:hanging="180"/>
      </w:pPr>
    </w:lvl>
  </w:abstractNum>
  <w:abstractNum w:abstractNumId="8" w15:restartNumberingAfterBreak="0">
    <w:nsid w:val="5A1D59D0"/>
    <w:multiLevelType w:val="multilevel"/>
    <w:tmpl w:val="91E6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1F60D3"/>
    <w:multiLevelType w:val="hybridMultilevel"/>
    <w:tmpl w:val="475A94AE"/>
    <w:lvl w:ilvl="0" w:tplc="C0C83C2A">
      <w:start w:val="1"/>
      <w:numFmt w:val="decimal"/>
      <w:lvlText w:val="%1."/>
      <w:lvlJc w:val="left"/>
      <w:pPr>
        <w:ind w:left="420" w:hanging="360"/>
      </w:pPr>
      <w:rPr>
        <w:rFonts w:hint="default"/>
      </w:rPr>
    </w:lvl>
    <w:lvl w:ilvl="1" w:tplc="7128998A" w:tentative="1">
      <w:start w:val="1"/>
      <w:numFmt w:val="lowerLetter"/>
      <w:lvlText w:val="%2."/>
      <w:lvlJc w:val="left"/>
      <w:pPr>
        <w:ind w:left="1140" w:hanging="360"/>
      </w:pPr>
    </w:lvl>
    <w:lvl w:ilvl="2" w:tplc="D91A7B2A" w:tentative="1">
      <w:start w:val="1"/>
      <w:numFmt w:val="lowerRoman"/>
      <w:lvlText w:val="%3."/>
      <w:lvlJc w:val="right"/>
      <w:pPr>
        <w:ind w:left="1860" w:hanging="180"/>
      </w:pPr>
    </w:lvl>
    <w:lvl w:ilvl="3" w:tplc="649AF2A8" w:tentative="1">
      <w:start w:val="1"/>
      <w:numFmt w:val="decimal"/>
      <w:lvlText w:val="%4."/>
      <w:lvlJc w:val="left"/>
      <w:pPr>
        <w:ind w:left="2580" w:hanging="360"/>
      </w:pPr>
    </w:lvl>
    <w:lvl w:ilvl="4" w:tplc="BE929C3A" w:tentative="1">
      <w:start w:val="1"/>
      <w:numFmt w:val="lowerLetter"/>
      <w:lvlText w:val="%5."/>
      <w:lvlJc w:val="left"/>
      <w:pPr>
        <w:ind w:left="3300" w:hanging="360"/>
      </w:pPr>
    </w:lvl>
    <w:lvl w:ilvl="5" w:tplc="0A40B5CC" w:tentative="1">
      <w:start w:val="1"/>
      <w:numFmt w:val="lowerRoman"/>
      <w:lvlText w:val="%6."/>
      <w:lvlJc w:val="right"/>
      <w:pPr>
        <w:ind w:left="4020" w:hanging="180"/>
      </w:pPr>
    </w:lvl>
    <w:lvl w:ilvl="6" w:tplc="C53C351E" w:tentative="1">
      <w:start w:val="1"/>
      <w:numFmt w:val="decimal"/>
      <w:lvlText w:val="%7."/>
      <w:lvlJc w:val="left"/>
      <w:pPr>
        <w:ind w:left="4740" w:hanging="360"/>
      </w:pPr>
    </w:lvl>
    <w:lvl w:ilvl="7" w:tplc="1406AC48" w:tentative="1">
      <w:start w:val="1"/>
      <w:numFmt w:val="lowerLetter"/>
      <w:lvlText w:val="%8."/>
      <w:lvlJc w:val="left"/>
      <w:pPr>
        <w:ind w:left="5460" w:hanging="360"/>
      </w:pPr>
    </w:lvl>
    <w:lvl w:ilvl="8" w:tplc="B7F47E28" w:tentative="1">
      <w:start w:val="1"/>
      <w:numFmt w:val="lowerRoman"/>
      <w:lvlText w:val="%9."/>
      <w:lvlJc w:val="right"/>
      <w:pPr>
        <w:ind w:left="6180" w:hanging="180"/>
      </w:pPr>
    </w:lvl>
  </w:abstractNum>
  <w:abstractNum w:abstractNumId="10" w15:restartNumberingAfterBreak="0">
    <w:nsid w:val="675F73A1"/>
    <w:multiLevelType w:val="multilevel"/>
    <w:tmpl w:val="67906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E96811"/>
    <w:multiLevelType w:val="hybridMultilevel"/>
    <w:tmpl w:val="21B44C9E"/>
    <w:lvl w:ilvl="0" w:tplc="D7B27E66">
      <w:start w:val="1"/>
      <w:numFmt w:val="decimal"/>
      <w:lvlText w:val="%1."/>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EADB96">
      <w:start w:val="1"/>
      <w:numFmt w:val="lowerLetter"/>
      <w:lvlText w:val="%2"/>
      <w:lvlJc w:val="left"/>
      <w:pPr>
        <w:ind w:left="1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26C474">
      <w:start w:val="1"/>
      <w:numFmt w:val="lowerRoman"/>
      <w:lvlText w:val="%3"/>
      <w:lvlJc w:val="left"/>
      <w:pPr>
        <w:ind w:left="1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D0CC5C2">
      <w:start w:val="1"/>
      <w:numFmt w:val="decimal"/>
      <w:lvlText w:val="%4"/>
      <w:lvlJc w:val="left"/>
      <w:pPr>
        <w:ind w:left="2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FC6D4E">
      <w:start w:val="1"/>
      <w:numFmt w:val="lowerLetter"/>
      <w:lvlText w:val="%5"/>
      <w:lvlJc w:val="left"/>
      <w:pPr>
        <w:ind w:left="3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FAB7DE">
      <w:start w:val="1"/>
      <w:numFmt w:val="lowerRoman"/>
      <w:lvlText w:val="%6"/>
      <w:lvlJc w:val="left"/>
      <w:pPr>
        <w:ind w:left="4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98C7F82">
      <w:start w:val="1"/>
      <w:numFmt w:val="decimal"/>
      <w:lvlText w:val="%7"/>
      <w:lvlJc w:val="left"/>
      <w:pPr>
        <w:ind w:left="4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DC2E88">
      <w:start w:val="1"/>
      <w:numFmt w:val="lowerLetter"/>
      <w:lvlText w:val="%8"/>
      <w:lvlJc w:val="left"/>
      <w:pPr>
        <w:ind w:left="5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64F24C">
      <w:start w:val="1"/>
      <w:numFmt w:val="lowerRoman"/>
      <w:lvlText w:val="%9"/>
      <w:lvlJc w:val="left"/>
      <w:pPr>
        <w:ind w:left="6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23292153">
    <w:abstractNumId w:val="11"/>
  </w:num>
  <w:num w:numId="2" w16cid:durableId="1527937706">
    <w:abstractNumId w:val="6"/>
  </w:num>
  <w:num w:numId="3" w16cid:durableId="689911137">
    <w:abstractNumId w:val="4"/>
  </w:num>
  <w:num w:numId="4" w16cid:durableId="2018459052">
    <w:abstractNumId w:val="5"/>
  </w:num>
  <w:num w:numId="5" w16cid:durableId="1201668105">
    <w:abstractNumId w:val="7"/>
  </w:num>
  <w:num w:numId="6" w16cid:durableId="75325460">
    <w:abstractNumId w:val="2"/>
  </w:num>
  <w:num w:numId="7" w16cid:durableId="1247112198">
    <w:abstractNumId w:val="1"/>
  </w:num>
  <w:num w:numId="8" w16cid:durableId="2002610676">
    <w:abstractNumId w:val="10"/>
  </w:num>
  <w:num w:numId="9" w16cid:durableId="743599650">
    <w:abstractNumId w:val="3"/>
  </w:num>
  <w:num w:numId="10" w16cid:durableId="150648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4834566">
    <w:abstractNumId w:val="8"/>
  </w:num>
  <w:num w:numId="12" w16cid:durableId="35038185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462"/>
    <w:rsid w:val="00015871"/>
    <w:rsid w:val="000170B3"/>
    <w:rsid w:val="00025749"/>
    <w:rsid w:val="00026B33"/>
    <w:rsid w:val="00027031"/>
    <w:rsid w:val="0006391F"/>
    <w:rsid w:val="00084F30"/>
    <w:rsid w:val="0009325F"/>
    <w:rsid w:val="000A4D59"/>
    <w:rsid w:val="000B55AD"/>
    <w:rsid w:val="000C3C4F"/>
    <w:rsid w:val="000D7AB7"/>
    <w:rsid w:val="000E2263"/>
    <w:rsid w:val="000E3E41"/>
    <w:rsid w:val="000F4C82"/>
    <w:rsid w:val="00101295"/>
    <w:rsid w:val="00101B11"/>
    <w:rsid w:val="001067E3"/>
    <w:rsid w:val="0010696B"/>
    <w:rsid w:val="00140E15"/>
    <w:rsid w:val="001663FF"/>
    <w:rsid w:val="00187BDA"/>
    <w:rsid w:val="001947A8"/>
    <w:rsid w:val="001C7848"/>
    <w:rsid w:val="001D2809"/>
    <w:rsid w:val="001E1D68"/>
    <w:rsid w:val="001F64B2"/>
    <w:rsid w:val="00200538"/>
    <w:rsid w:val="00225D39"/>
    <w:rsid w:val="00232D51"/>
    <w:rsid w:val="00251867"/>
    <w:rsid w:val="002820EB"/>
    <w:rsid w:val="0029176C"/>
    <w:rsid w:val="00296083"/>
    <w:rsid w:val="002B51EB"/>
    <w:rsid w:val="002E29BA"/>
    <w:rsid w:val="002E3D70"/>
    <w:rsid w:val="002F264E"/>
    <w:rsid w:val="00315131"/>
    <w:rsid w:val="00320AC6"/>
    <w:rsid w:val="003360C1"/>
    <w:rsid w:val="0034426F"/>
    <w:rsid w:val="003603D8"/>
    <w:rsid w:val="00365AE7"/>
    <w:rsid w:val="00366461"/>
    <w:rsid w:val="00372800"/>
    <w:rsid w:val="003C6526"/>
    <w:rsid w:val="003D1C13"/>
    <w:rsid w:val="004002FF"/>
    <w:rsid w:val="004153A0"/>
    <w:rsid w:val="004178DD"/>
    <w:rsid w:val="0042011E"/>
    <w:rsid w:val="00440BAD"/>
    <w:rsid w:val="0044503E"/>
    <w:rsid w:val="004466F4"/>
    <w:rsid w:val="00465EEF"/>
    <w:rsid w:val="00480E60"/>
    <w:rsid w:val="004A18BE"/>
    <w:rsid w:val="004B3FEB"/>
    <w:rsid w:val="004B6B22"/>
    <w:rsid w:val="004C0073"/>
    <w:rsid w:val="004E2261"/>
    <w:rsid w:val="004E5E5A"/>
    <w:rsid w:val="00536B4C"/>
    <w:rsid w:val="0055250C"/>
    <w:rsid w:val="005579DC"/>
    <w:rsid w:val="005622CC"/>
    <w:rsid w:val="005775CB"/>
    <w:rsid w:val="00587420"/>
    <w:rsid w:val="005900B9"/>
    <w:rsid w:val="00595176"/>
    <w:rsid w:val="005B2E94"/>
    <w:rsid w:val="005C1857"/>
    <w:rsid w:val="005C1858"/>
    <w:rsid w:val="005C2D39"/>
    <w:rsid w:val="005F23C0"/>
    <w:rsid w:val="0060757E"/>
    <w:rsid w:val="00641A64"/>
    <w:rsid w:val="006474D0"/>
    <w:rsid w:val="00662A9A"/>
    <w:rsid w:val="006900E5"/>
    <w:rsid w:val="00694CC5"/>
    <w:rsid w:val="0069586D"/>
    <w:rsid w:val="006C1F88"/>
    <w:rsid w:val="006D72C1"/>
    <w:rsid w:val="006F4A89"/>
    <w:rsid w:val="00703BEF"/>
    <w:rsid w:val="00723D70"/>
    <w:rsid w:val="00740DF0"/>
    <w:rsid w:val="0074315E"/>
    <w:rsid w:val="007463AC"/>
    <w:rsid w:val="00756261"/>
    <w:rsid w:val="0075768F"/>
    <w:rsid w:val="00761AD5"/>
    <w:rsid w:val="007642F0"/>
    <w:rsid w:val="007656B5"/>
    <w:rsid w:val="007742D4"/>
    <w:rsid w:val="00780516"/>
    <w:rsid w:val="00791C3E"/>
    <w:rsid w:val="007C35E1"/>
    <w:rsid w:val="007E48CF"/>
    <w:rsid w:val="007E520B"/>
    <w:rsid w:val="007E5B86"/>
    <w:rsid w:val="008120D7"/>
    <w:rsid w:val="00826C04"/>
    <w:rsid w:val="00843AEC"/>
    <w:rsid w:val="00847376"/>
    <w:rsid w:val="008574FB"/>
    <w:rsid w:val="0086707D"/>
    <w:rsid w:val="00880462"/>
    <w:rsid w:val="00880A32"/>
    <w:rsid w:val="00881B36"/>
    <w:rsid w:val="008A3D7F"/>
    <w:rsid w:val="008F7A3E"/>
    <w:rsid w:val="00902A63"/>
    <w:rsid w:val="00910206"/>
    <w:rsid w:val="00911662"/>
    <w:rsid w:val="00914CBD"/>
    <w:rsid w:val="00944667"/>
    <w:rsid w:val="00967683"/>
    <w:rsid w:val="009A2784"/>
    <w:rsid w:val="009A36EB"/>
    <w:rsid w:val="009D0349"/>
    <w:rsid w:val="009E1E66"/>
    <w:rsid w:val="009F413A"/>
    <w:rsid w:val="00A37308"/>
    <w:rsid w:val="00A46FD8"/>
    <w:rsid w:val="00A85C73"/>
    <w:rsid w:val="00A911E6"/>
    <w:rsid w:val="00A912C7"/>
    <w:rsid w:val="00AB6320"/>
    <w:rsid w:val="00AC174D"/>
    <w:rsid w:val="00AC3936"/>
    <w:rsid w:val="00AC78EF"/>
    <w:rsid w:val="00B621AA"/>
    <w:rsid w:val="00B64231"/>
    <w:rsid w:val="00B8077E"/>
    <w:rsid w:val="00B87C2F"/>
    <w:rsid w:val="00B931D7"/>
    <w:rsid w:val="00B94184"/>
    <w:rsid w:val="00BB50EC"/>
    <w:rsid w:val="00BC111A"/>
    <w:rsid w:val="00BC18BB"/>
    <w:rsid w:val="00BC6B3F"/>
    <w:rsid w:val="00BD1E60"/>
    <w:rsid w:val="00C00C9B"/>
    <w:rsid w:val="00C25FB8"/>
    <w:rsid w:val="00C54772"/>
    <w:rsid w:val="00C73A42"/>
    <w:rsid w:val="00C814A5"/>
    <w:rsid w:val="00C827D4"/>
    <w:rsid w:val="00CB2E07"/>
    <w:rsid w:val="00CB3DCB"/>
    <w:rsid w:val="00CC6635"/>
    <w:rsid w:val="00CD46A0"/>
    <w:rsid w:val="00D0132C"/>
    <w:rsid w:val="00D2054D"/>
    <w:rsid w:val="00D23404"/>
    <w:rsid w:val="00D3306A"/>
    <w:rsid w:val="00D43351"/>
    <w:rsid w:val="00D6393B"/>
    <w:rsid w:val="00D64BBC"/>
    <w:rsid w:val="00D92C14"/>
    <w:rsid w:val="00DB02FF"/>
    <w:rsid w:val="00DE0C1E"/>
    <w:rsid w:val="00DE269F"/>
    <w:rsid w:val="00DE4AB5"/>
    <w:rsid w:val="00E10E68"/>
    <w:rsid w:val="00E16ABB"/>
    <w:rsid w:val="00E2241A"/>
    <w:rsid w:val="00E72387"/>
    <w:rsid w:val="00E91A0C"/>
    <w:rsid w:val="00E9674F"/>
    <w:rsid w:val="00ED473F"/>
    <w:rsid w:val="00EF3E21"/>
    <w:rsid w:val="00F471AF"/>
    <w:rsid w:val="00F522D0"/>
    <w:rsid w:val="00F62923"/>
    <w:rsid w:val="00F659E0"/>
    <w:rsid w:val="00F65AF9"/>
    <w:rsid w:val="00FB66FB"/>
    <w:rsid w:val="00FD2C6B"/>
    <w:rsid w:val="00FF54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00C30"/>
  <w15:docId w15:val="{2A23BD3F-B283-4C59-9444-B2C40157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5622CC"/>
    <w:pPr>
      <w:ind w:left="720"/>
      <w:contextualSpacing/>
    </w:pPr>
  </w:style>
  <w:style w:type="paragraph" w:customStyle="1" w:styleId="xmsonormal">
    <w:name w:val="x_msonormal"/>
    <w:basedOn w:val="Normal"/>
    <w:rsid w:val="003D1C13"/>
    <w:pPr>
      <w:spacing w:after="0" w:line="240" w:lineRule="auto"/>
    </w:pPr>
    <w:rPr>
      <w:rFonts w:ascii="Times New Roman" w:eastAsiaTheme="minorHAnsi" w:hAnsi="Times New Roman" w:cs="Times New Roman"/>
      <w:color w:val="auto"/>
      <w:kern w:val="0"/>
      <w:sz w:val="24"/>
      <w:szCs w:val="24"/>
      <w:lang w:val="en-US" w:eastAsia="en-US"/>
      <w14:ligatures w14:val="none"/>
    </w:rPr>
  </w:style>
  <w:style w:type="character" w:styleId="Hyperlink">
    <w:name w:val="Hyperlink"/>
    <w:basedOn w:val="DefaultParagraphFont"/>
    <w:uiPriority w:val="99"/>
    <w:unhideWhenUsed/>
    <w:rsid w:val="009A2784"/>
    <w:rPr>
      <w:color w:val="0563C1" w:themeColor="hyperlink"/>
      <w:u w:val="single"/>
    </w:rPr>
  </w:style>
  <w:style w:type="character" w:styleId="UnresolvedMention">
    <w:name w:val="Unresolved Mention"/>
    <w:basedOn w:val="DefaultParagraphFont"/>
    <w:uiPriority w:val="99"/>
    <w:semiHidden/>
    <w:unhideWhenUsed/>
    <w:rsid w:val="009A2784"/>
    <w:rPr>
      <w:color w:val="605E5C"/>
      <w:shd w:val="clear" w:color="auto" w:fill="E1DFDD"/>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365AE7"/>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794</Words>
  <Characters>4361</Characters>
  <Application>Microsoft Office Word</Application>
  <DocSecurity>0</DocSecurity>
  <Lines>172</Lines>
  <Paragraphs>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Anarkul Davletbakova</dc:creator>
  <cp:lastModifiedBy>Olesya Kudinova</cp:lastModifiedBy>
  <cp:revision>14</cp:revision>
  <cp:lastPrinted>2026-04-28T09:22:00Z</cp:lastPrinted>
  <dcterms:created xsi:type="dcterms:W3CDTF">2026-04-28T09:24:00Z</dcterms:created>
  <dcterms:modified xsi:type="dcterms:W3CDTF">2026-04-28T11:05:00Z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585e62ad-3ec3-42cc-bfab-495332afc4d2</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2024-08-29T11:16:53Z</vt:lpwstr>
  </property>
  <property fmtid="{D5CDD505-2E9C-101B-9397-08002B2CF9AE}" pid="8" name="MSIP_Label_d85bea94-60d0-4a5c-9138-48420e73067f_SiteId">
    <vt:lpwstr>30f55b9e-dc49-493e-a20c-0fbb510a0971</vt:lpwstr>
  </property>
</Properties>
</file>